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D5" w:rsidRPr="003423D5" w:rsidRDefault="003423D5" w:rsidP="003423D5">
      <w:pPr>
        <w:tabs>
          <w:tab w:val="center" w:pos="7285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b/>
          <w:sz w:val="36"/>
          <w:szCs w:val="28"/>
        </w:rPr>
      </w:pPr>
      <w:r w:rsidRPr="003423D5">
        <w:rPr>
          <w:rFonts w:ascii="Cambria" w:hAnsi="Cambria"/>
          <w:b/>
          <w:sz w:val="36"/>
          <w:szCs w:val="28"/>
        </w:rPr>
        <w:t>Паспорт услуги по передаче электрическ</w:t>
      </w:r>
      <w:r w:rsidR="00AB5C61">
        <w:rPr>
          <w:rFonts w:ascii="Cambria" w:hAnsi="Cambria"/>
          <w:b/>
          <w:sz w:val="36"/>
          <w:szCs w:val="28"/>
        </w:rPr>
        <w:t>ой энергии ООО «ВАТТ</w:t>
      </w:r>
      <w:r w:rsidRPr="003423D5">
        <w:rPr>
          <w:rFonts w:ascii="Cambria" w:hAnsi="Cambria"/>
          <w:b/>
          <w:sz w:val="36"/>
          <w:szCs w:val="28"/>
        </w:rPr>
        <w:t xml:space="preserve">» </w:t>
      </w:r>
    </w:p>
    <w:p w:rsidR="003423D5" w:rsidRDefault="003423D5" w:rsidP="003423D5">
      <w:pPr>
        <w:tabs>
          <w:tab w:val="center" w:pos="1134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3423D5" w:rsidRPr="003423D5" w:rsidRDefault="003423D5" w:rsidP="003423D5">
      <w:pPr>
        <w:tabs>
          <w:tab w:val="center" w:pos="1134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  <w:r w:rsidRPr="003423D5">
        <w:rPr>
          <w:rFonts w:ascii="Cambria" w:hAnsi="Cambria"/>
          <w:b/>
          <w:sz w:val="28"/>
          <w:szCs w:val="28"/>
        </w:rPr>
        <w:t xml:space="preserve">Заключение договора оказания услуг по передаче электрической энергии </w:t>
      </w: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 w:rsidRPr="003423D5">
        <w:rPr>
          <w:rFonts w:ascii="Cambria" w:hAnsi="Cambria"/>
          <w:sz w:val="24"/>
          <w:szCs w:val="24"/>
        </w:rPr>
        <w:t xml:space="preserve">1. </w:t>
      </w:r>
      <w:r w:rsidRPr="003423D5">
        <w:rPr>
          <w:rFonts w:ascii="Cambria" w:hAnsi="Cambria"/>
          <w:b/>
          <w:i/>
          <w:sz w:val="24"/>
          <w:szCs w:val="24"/>
        </w:rPr>
        <w:t>Потребитель</w:t>
      </w:r>
      <w:r w:rsidRPr="003423D5">
        <w:rPr>
          <w:rFonts w:ascii="Cambria" w:hAnsi="Cambria"/>
          <w:i/>
          <w:sz w:val="24"/>
          <w:szCs w:val="24"/>
        </w:rPr>
        <w:t>:</w:t>
      </w:r>
      <w:r w:rsidRPr="003423D5">
        <w:rPr>
          <w:rFonts w:ascii="Cambria" w:hAnsi="Cambria"/>
          <w:sz w:val="24"/>
          <w:szCs w:val="24"/>
        </w:rPr>
        <w:t xml:space="preserve"> физические лица, юридические лица и индивидуальные предприниматели.</w:t>
      </w: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3423D5">
        <w:rPr>
          <w:rFonts w:ascii="Cambria" w:hAnsi="Cambria"/>
          <w:b/>
          <w:i/>
          <w:sz w:val="24"/>
          <w:szCs w:val="24"/>
        </w:rPr>
        <w:t xml:space="preserve">Порядок определения стоимости услуг (процесса): </w:t>
      </w:r>
      <w:r w:rsidRPr="003423D5">
        <w:rPr>
          <w:rFonts w:ascii="Cambria" w:hAnsi="Cambria"/>
          <w:sz w:val="24"/>
          <w:szCs w:val="24"/>
        </w:rPr>
        <w:t>оплата потребителем услуг по передаче электрической энергии осуществляется по тарифу, установленному Министерством экономического развития Ульяновской области.</w:t>
      </w:r>
    </w:p>
    <w:p w:rsidR="003423D5" w:rsidRPr="003423D5" w:rsidRDefault="003423D5" w:rsidP="003423D5">
      <w:pPr>
        <w:pStyle w:val="a3"/>
        <w:tabs>
          <w:tab w:val="left" w:pos="426"/>
        </w:tabs>
        <w:jc w:val="both"/>
        <w:rPr>
          <w:rStyle w:val="1"/>
          <w:rFonts w:ascii="Cambria" w:eastAsia="Calibri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3423D5">
        <w:rPr>
          <w:rFonts w:ascii="Cambria" w:hAnsi="Cambria"/>
          <w:b/>
          <w:i/>
          <w:sz w:val="24"/>
          <w:szCs w:val="24"/>
        </w:rPr>
        <w:t>Условия оказания услуг (процесса):</w:t>
      </w:r>
      <w:r w:rsidRPr="003423D5">
        <w:rPr>
          <w:rFonts w:ascii="Cambria" w:hAnsi="Cambria"/>
          <w:sz w:val="24"/>
          <w:szCs w:val="24"/>
        </w:rPr>
        <w:t xml:space="preserve"> </w:t>
      </w:r>
      <w:r w:rsidRPr="003423D5">
        <w:rPr>
          <w:rStyle w:val="1"/>
          <w:rFonts w:ascii="Cambria" w:eastAsia="Calibri" w:hAnsi="Cambria"/>
          <w:sz w:val="24"/>
          <w:szCs w:val="24"/>
          <w:u w:val="none"/>
        </w:rPr>
        <w:t>личное обращение, посредством почты, соответствие Заявителя пункту 10 Правил недискриминационного доступа к услугам по передаче электрической энергии и оказания этих услуг, утвержденных Постановлением Правительства РФ 27.12.2004 N 861</w:t>
      </w: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</w:p>
    <w:p w:rsidR="003423D5" w:rsidRP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b/>
          <w:sz w:val="24"/>
          <w:szCs w:val="24"/>
        </w:rPr>
      </w:pPr>
      <w:r w:rsidRPr="003423D5">
        <w:rPr>
          <w:rFonts w:ascii="Cambria" w:hAnsi="Cambria"/>
          <w:b/>
          <w:sz w:val="24"/>
          <w:szCs w:val="24"/>
        </w:rPr>
        <w:t>Порядок оказания услуг (процесса):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2164"/>
        <w:gridCol w:w="3883"/>
        <w:gridCol w:w="1984"/>
        <w:gridCol w:w="2269"/>
        <w:gridCol w:w="4925"/>
      </w:tblGrid>
      <w:tr w:rsidR="003423D5" w:rsidRPr="003423D5" w:rsidTr="003423D5">
        <w:tc>
          <w:tcPr>
            <w:tcW w:w="14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</w:tc>
        <w:tc>
          <w:tcPr>
            <w:tcW w:w="68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Этап</w:t>
            </w:r>
          </w:p>
        </w:tc>
        <w:tc>
          <w:tcPr>
            <w:tcW w:w="1237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Содержание/условие этапа</w:t>
            </w:r>
          </w:p>
        </w:tc>
        <w:tc>
          <w:tcPr>
            <w:tcW w:w="632" w:type="pct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723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6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Ссылка на нормативно правовой акт</w:t>
            </w:r>
          </w:p>
        </w:tc>
      </w:tr>
      <w:tr w:rsidR="003423D5" w:rsidRPr="003423D5" w:rsidTr="003423D5">
        <w:tc>
          <w:tcPr>
            <w:tcW w:w="149" w:type="pct"/>
            <w:vMerge w:val="restar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89" w:type="pct"/>
            <w:vMerge w:val="restart"/>
            <w:vAlign w:val="center"/>
          </w:tcPr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Заявление о заключении договор</w:t>
            </w:r>
          </w:p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7" w:type="pct"/>
            <w:vAlign w:val="center"/>
          </w:tcPr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>Заявитель направляет в сетевую организацию:</w:t>
            </w:r>
          </w:p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>а) заявление о заключении договора с указанием следующих сведений, подтверждаемых прилагаемыми к нему копиями документов:</w:t>
            </w:r>
          </w:p>
          <w:p w:rsidR="003423D5" w:rsidRPr="003423D5" w:rsidRDefault="003423D5" w:rsidP="0034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в </w:t>
            </w:r>
            <w:r w:rsidRPr="003423D5">
              <w:rPr>
                <w:rFonts w:ascii="Cambria" w:hAnsi="Cambria"/>
                <w:i/>
                <w:sz w:val="24"/>
                <w:szCs w:val="24"/>
              </w:rPr>
              <w:t xml:space="preserve">отношении </w:t>
            </w:r>
            <w:proofErr w:type="gramStart"/>
            <w:r w:rsidRPr="003423D5">
              <w:rPr>
                <w:rFonts w:ascii="Cambria" w:hAnsi="Cambria"/>
                <w:i/>
                <w:sz w:val="24"/>
                <w:szCs w:val="24"/>
              </w:rPr>
              <w:t>Заявителей  -</w:t>
            </w:r>
            <w:proofErr w:type="gramEnd"/>
            <w:r w:rsidRPr="003423D5">
              <w:rPr>
                <w:rFonts w:ascii="Cambria" w:hAnsi="Cambria"/>
                <w:i/>
                <w:sz w:val="24"/>
                <w:szCs w:val="24"/>
              </w:rPr>
              <w:t xml:space="preserve"> физических лиц, за исключением индивидуальных предпринимателей, </w:t>
            </w:r>
            <w:r w:rsidRPr="003423D5">
              <w:rPr>
                <w:rFonts w:ascii="Cambria" w:hAnsi="Cambria"/>
                <w:sz w:val="24"/>
                <w:szCs w:val="24"/>
              </w:rPr>
              <w:t>- фамилия, имя и отчество, дата и номер договора энергоснабжения, место нахождения энергопринимающих устройств, в отношении которых заявитель намерен заключить договор;</w:t>
            </w:r>
          </w:p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3423D5">
              <w:rPr>
                <w:rFonts w:ascii="Cambria" w:hAnsi="Cambria"/>
                <w:i/>
                <w:sz w:val="24"/>
                <w:szCs w:val="24"/>
              </w:rPr>
              <w:t xml:space="preserve">в </w:t>
            </w:r>
            <w:r w:rsidRPr="003423D5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отношении Заявителей - юридических лиц и индивидуальных предпринимателей - </w:t>
            </w:r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 xml:space="preserve">наименование, ИНН, дата и номер договора энергоснабжения </w:t>
            </w:r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(договора купли-продажи (поставки) электрической энергии (мощности)), заключенного на оптовом и (или) розничном рынках электрической энергии, место нахождения заявителя, место нахождения энергопринимающих устройств, в отношении которых заявитель намерен заключить договор, а также в случае, если в границах балансовой принадлежности помимо энергопринимающих устройств расположены объекты по производству электрической энергии (мощности), - место нахождения таких объектов;</w:t>
            </w:r>
          </w:p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>величина максимальной мощности энергопринимающих устройств, в отношении которых заявитель намерен заключить договор, с ее распределением по точкам поставки;</w:t>
            </w:r>
          </w:p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 xml:space="preserve">срок начала оказания услуг по передаче электрической энергии,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энергии, представляемой гарантирующим поставщиком или </w:t>
            </w:r>
            <w:proofErr w:type="spellStart"/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>энергосбытовой</w:t>
            </w:r>
            <w:proofErr w:type="spellEnd"/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 xml:space="preserve"> организацией, или выпиской из договора купли-продажи (поставки) электрической энергии (мощности), </w:t>
            </w:r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содержащей сведения о дате начала продажи электрической энергии потребителю электрической энергии, о точках поставки по договору, а также о реквизитах лица, выступающего продавцом по такому договору, представляемой заявителем, который заключил такой договор, либо выпиской из договора о присоединении к торговой системе оптового рынка электрической энергии и мощности, предоставляемой заявителем;</w:t>
            </w:r>
          </w:p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 xml:space="preserve">б) </w:t>
            </w:r>
            <w:hyperlink r:id="rId5" w:history="1">
              <w:r w:rsidRPr="003423D5">
                <w:rPr>
                  <w:rFonts w:ascii="Cambria" w:hAnsi="Cambria"/>
                  <w:color w:val="000000"/>
                  <w:sz w:val="24"/>
                  <w:szCs w:val="24"/>
                </w:rPr>
                <w:t>акт</w:t>
              </w:r>
            </w:hyperlink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 xml:space="preserve"> об осуществлении технологического присоединения (при его наличии);</w:t>
            </w:r>
          </w:p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>в) однолинейную схему электрической сети заявителя (потребителя электрической энергии, в интересах которого заключается договор) с указанием точек присоединения к объектам электросетевого хозяйства;</w:t>
            </w:r>
          </w:p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 xml:space="preserve">г) </w:t>
            </w:r>
            <w:hyperlink r:id="rId6" w:history="1">
              <w:r w:rsidRPr="003423D5">
                <w:rPr>
                  <w:rFonts w:ascii="Cambria" w:hAnsi="Cambria"/>
                  <w:color w:val="000000"/>
                  <w:sz w:val="24"/>
                  <w:szCs w:val="24"/>
                </w:rPr>
                <w:t>акт</w:t>
              </w:r>
            </w:hyperlink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 xml:space="preserve"> разграничения балансовой принадлежности электросетей и </w:t>
            </w:r>
            <w:hyperlink r:id="rId7" w:history="1">
              <w:r w:rsidRPr="003423D5">
                <w:rPr>
                  <w:rFonts w:ascii="Cambria" w:hAnsi="Cambria"/>
                  <w:color w:val="000000"/>
                  <w:sz w:val="24"/>
                  <w:szCs w:val="24"/>
                </w:rPr>
                <w:t>акт</w:t>
              </w:r>
            </w:hyperlink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 xml:space="preserve"> разграничения эксплуатационной ответственности сторон (при их наличии);</w:t>
            </w:r>
          </w:p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 xml:space="preserve">д) документы, содержащие описание приборов учета, установленных в отношении энергопринимающих устройств, с указанием типов приборов учета и их классов точности, мест </w:t>
            </w:r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 xml:space="preserve">их установки, заводских номеров, даты предыдущей и очередной государственной поверки, </w:t>
            </w:r>
            <w:proofErr w:type="spellStart"/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>межповерочного</w:t>
            </w:r>
            <w:proofErr w:type="spellEnd"/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 xml:space="preserve"> интервала;</w:t>
            </w:r>
          </w:p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>е) копию договора об оказании услуг по оперативно-диспетчерскому управлению - в случае заключения договора с организацией по управлению единой национальной (общероссийской) электрической сетью;</w:t>
            </w:r>
          </w:p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>ж) проект договора - по желанию Заявителя;</w:t>
            </w:r>
          </w:p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3423D5">
              <w:rPr>
                <w:rFonts w:ascii="Cambria" w:hAnsi="Cambria"/>
                <w:color w:val="000000"/>
                <w:sz w:val="24"/>
                <w:szCs w:val="24"/>
              </w:rPr>
              <w:t>з) акт согласования технологической и (или) аварийной брони (при его наличии).</w:t>
            </w:r>
          </w:p>
        </w:tc>
        <w:tc>
          <w:tcPr>
            <w:tcW w:w="632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lastRenderedPageBreak/>
              <w:t>Личное обращение Заявителя либо посредством почты (заказным письмом с уведомлением)</w:t>
            </w:r>
          </w:p>
        </w:tc>
        <w:tc>
          <w:tcPr>
            <w:tcW w:w="723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п. 18 «Правил недискриминационного доступа к услугам по передаче электрической энергии и оказания этих услуг», утвержденных Постановлением Правительства РФ от 27 декабря 2004 г. № 861</w:t>
            </w:r>
          </w:p>
        </w:tc>
      </w:tr>
      <w:tr w:rsidR="003423D5" w:rsidRPr="003423D5" w:rsidTr="003423D5">
        <w:tc>
          <w:tcPr>
            <w:tcW w:w="149" w:type="pct"/>
            <w:vMerge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7" w:type="pct"/>
            <w:vAlign w:val="center"/>
          </w:tcPr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При отсутствии в представленных документах указанных выше сведений</w:t>
            </w:r>
          </w:p>
        </w:tc>
        <w:tc>
          <w:tcPr>
            <w:tcW w:w="632" w:type="pct"/>
            <w:vAlign w:val="center"/>
          </w:tcPr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Личное уведомление Заявителя либо посредством почты (заказным письмом с уведомлением)</w:t>
            </w:r>
          </w:p>
        </w:tc>
        <w:tc>
          <w:tcPr>
            <w:tcW w:w="723" w:type="pct"/>
            <w:vAlign w:val="center"/>
          </w:tcPr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Сетевая организация в течение 6 рабочих дней уведомляет Заявителя и в 30-дневный срок с даты получения недостающих сведений рассматривает заявление.</w:t>
            </w:r>
          </w:p>
        </w:tc>
        <w:tc>
          <w:tcPr>
            <w:tcW w:w="156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п. 21 «Правил недискриминационного доступа к услугам по передаче электрической энергии и оказания этих услуг»,  утвержденных Постановлением Правительства РФ от 27 декабря 2004 г. № 861</w:t>
            </w:r>
          </w:p>
        </w:tc>
      </w:tr>
      <w:tr w:rsidR="003423D5" w:rsidRPr="003423D5" w:rsidTr="003423D5">
        <w:tc>
          <w:tcPr>
            <w:tcW w:w="14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89" w:type="pct"/>
            <w:vAlign w:val="center"/>
          </w:tcPr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Проект договора оказания услуг по передаче электрической энергии</w:t>
            </w:r>
          </w:p>
        </w:tc>
        <w:tc>
          <w:tcPr>
            <w:tcW w:w="1237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Направление  Заявителю подписанного сетевой организацией проекта договора или мотивированного отказа от его заключения</w:t>
            </w:r>
          </w:p>
        </w:tc>
        <w:tc>
          <w:tcPr>
            <w:tcW w:w="632" w:type="pct"/>
            <w:vAlign w:val="center"/>
          </w:tcPr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Личная передача Заявителю либо посредством почты (заказным письмом с уведомлением)</w:t>
            </w:r>
          </w:p>
        </w:tc>
        <w:tc>
          <w:tcPr>
            <w:tcW w:w="723" w:type="pct"/>
            <w:vAlign w:val="center"/>
          </w:tcPr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в течение 30 дней с даты получения документов</w:t>
            </w:r>
          </w:p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п.20. «Правил недискриминационного доступа к услугам по передаче электрической энергии и оказания этих услуг», утвержденных Постановлением Правительства РФ от 27 декабря 2004 г. № 861</w:t>
            </w:r>
          </w:p>
        </w:tc>
      </w:tr>
      <w:tr w:rsidR="003423D5" w:rsidRPr="003423D5" w:rsidTr="003423D5">
        <w:tc>
          <w:tcPr>
            <w:tcW w:w="14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lastRenderedPageBreak/>
              <w:t>3</w:t>
            </w:r>
          </w:p>
        </w:tc>
        <w:tc>
          <w:tcPr>
            <w:tcW w:w="689" w:type="pct"/>
            <w:vAlign w:val="center"/>
          </w:tcPr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1237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Возвращение Сетевой организации подписанного Заявителем проекта договора оказания услуг по передаче электрической энергии</w:t>
            </w:r>
          </w:p>
        </w:tc>
        <w:tc>
          <w:tcPr>
            <w:tcW w:w="632" w:type="pct"/>
            <w:vAlign w:val="center"/>
          </w:tcPr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Личная передача Заявителем либо</w:t>
            </w:r>
            <w:r w:rsidRPr="003423D5">
              <w:rPr>
                <w:rFonts w:ascii="Cambria" w:hAnsi="Cambria"/>
              </w:rPr>
              <w:t xml:space="preserve"> </w:t>
            </w:r>
            <w:r w:rsidRPr="003423D5">
              <w:rPr>
                <w:rFonts w:ascii="Cambria" w:hAnsi="Cambria"/>
                <w:sz w:val="24"/>
                <w:szCs w:val="24"/>
              </w:rPr>
              <w:t>посредством почты (заказным письмом с уведомлением)</w:t>
            </w:r>
          </w:p>
        </w:tc>
        <w:tc>
          <w:tcPr>
            <w:tcW w:w="723" w:type="pct"/>
            <w:vAlign w:val="center"/>
          </w:tcPr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в течение 30 дней с даты получения Заявителем проекта Договора</w:t>
            </w:r>
          </w:p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п.22,23 «Правил недискриминационного доступа к услугам по передаче электрической энергии и оказания этих услуг», утвержденных Постановлением Правительства РФ от 27 декабря 2004 г. № 861</w:t>
            </w:r>
          </w:p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п.2. ст.445 Гражданского кодекса РФ</w:t>
            </w:r>
          </w:p>
        </w:tc>
      </w:tr>
      <w:tr w:rsidR="003423D5" w:rsidRPr="003423D5" w:rsidTr="003423D5">
        <w:tc>
          <w:tcPr>
            <w:tcW w:w="14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8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Оказание услуг по передаче электрической энергии</w:t>
            </w:r>
          </w:p>
        </w:tc>
        <w:tc>
          <w:tcPr>
            <w:tcW w:w="1237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- Передача сетевой организацией электрической энергии (мощности);</w:t>
            </w:r>
          </w:p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- Потребление потребителем электрической энергии (мощности).</w:t>
            </w:r>
          </w:p>
        </w:tc>
        <w:tc>
          <w:tcPr>
            <w:tcW w:w="632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В  соответствии с условиями Договора</w:t>
            </w:r>
          </w:p>
        </w:tc>
        <w:tc>
          <w:tcPr>
            <w:tcW w:w="156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Федеральный закон «Об электроэнергетике» от 26.03.2003 N 35-ФЗ</w:t>
            </w:r>
          </w:p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«Правила недискриминационного доступа к услугам по передаче электрической энергии и оказания этих услуг», утвержденные Постановлением Правительства РФ от 27 декабря 2004 г. № 861</w:t>
            </w:r>
          </w:p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«Правила функционирования розничных рынков электрической энергии, полном и (или) частичном ограничении режима потребления электрической энергии», утвержденные Постановлением Правительства РФ от 4 мая 2012 г. № 442</w:t>
            </w:r>
          </w:p>
        </w:tc>
      </w:tr>
      <w:tr w:rsidR="003423D5" w:rsidRPr="003423D5" w:rsidTr="003423D5">
        <w:tc>
          <w:tcPr>
            <w:tcW w:w="149" w:type="pct"/>
            <w:tcBorders>
              <w:bottom w:val="single" w:sz="4" w:space="0" w:color="000000"/>
            </w:tcBorders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89" w:type="pct"/>
            <w:tcBorders>
              <w:bottom w:val="single" w:sz="4" w:space="0" w:color="000000"/>
            </w:tcBorders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 xml:space="preserve">Применение тарифов на услуги по передаче электрической энергии </w:t>
            </w:r>
          </w:p>
        </w:tc>
        <w:tc>
          <w:tcPr>
            <w:tcW w:w="1237" w:type="pct"/>
            <w:tcBorders>
              <w:bottom w:val="single" w:sz="4" w:space="0" w:color="000000"/>
            </w:tcBorders>
            <w:vAlign w:val="center"/>
          </w:tcPr>
          <w:p w:rsidR="003423D5" w:rsidRPr="003423D5" w:rsidRDefault="003423D5" w:rsidP="003423D5">
            <w:pPr>
              <w:pStyle w:val="a3"/>
              <w:tabs>
                <w:tab w:val="left" w:pos="426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 xml:space="preserve">Оплата Потребителем услуг по передаче электрической энергии (мощности) по тарифу, установленному Министерством экономического </w:t>
            </w:r>
            <w:proofErr w:type="gramStart"/>
            <w:r w:rsidRPr="003423D5">
              <w:rPr>
                <w:rFonts w:ascii="Cambria" w:hAnsi="Cambria"/>
                <w:sz w:val="24"/>
                <w:szCs w:val="24"/>
              </w:rPr>
              <w:t>развития  Ульяновской</w:t>
            </w:r>
            <w:proofErr w:type="gramEnd"/>
            <w:r w:rsidRPr="003423D5">
              <w:rPr>
                <w:rFonts w:ascii="Cambria" w:hAnsi="Cambria"/>
                <w:sz w:val="24"/>
                <w:szCs w:val="24"/>
              </w:rPr>
              <w:t xml:space="preserve"> области.</w:t>
            </w:r>
          </w:p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32" w:type="pct"/>
            <w:tcBorders>
              <w:bottom w:val="single" w:sz="4" w:space="0" w:color="000000"/>
            </w:tcBorders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3" w:type="pct"/>
            <w:tcBorders>
              <w:bottom w:val="single" w:sz="4" w:space="0" w:color="000000"/>
            </w:tcBorders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В соответствии с условиями договора</w:t>
            </w:r>
          </w:p>
        </w:tc>
        <w:tc>
          <w:tcPr>
            <w:tcW w:w="1569" w:type="pct"/>
            <w:tcBorders>
              <w:bottom w:val="single" w:sz="4" w:space="0" w:color="000000"/>
            </w:tcBorders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«Правила недискриминационного доступа к услугам по передаче электрической энергии и оказания этих услуг», утвержденные Постановлением Правительства РФ от 27 декабря 2004 г. № 861</w:t>
            </w:r>
          </w:p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«Основы ценообразования в области регулируемых цен (тарифов) в электроэнергетике», утвержденные Постановлением Правительства РФ от 29 декабря 2011 г. № 1178</w:t>
            </w:r>
          </w:p>
        </w:tc>
      </w:tr>
    </w:tbl>
    <w:p w:rsidR="003423D5" w:rsidRDefault="003423D5" w:rsidP="003423D5">
      <w:pPr>
        <w:tabs>
          <w:tab w:val="center" w:pos="7285"/>
          <w:tab w:val="right" w:pos="14570"/>
        </w:tabs>
        <w:spacing w:after="0" w:line="240" w:lineRule="auto"/>
        <w:contextualSpacing/>
        <w:rPr>
          <w:rFonts w:ascii="Cambria" w:hAnsi="Cambria"/>
          <w:sz w:val="28"/>
          <w:szCs w:val="28"/>
        </w:rPr>
      </w:pPr>
    </w:p>
    <w:p w:rsidR="003423D5" w:rsidRDefault="003423D5" w:rsidP="003423D5">
      <w:pPr>
        <w:tabs>
          <w:tab w:val="center" w:pos="7285"/>
          <w:tab w:val="right" w:pos="14570"/>
        </w:tabs>
        <w:spacing w:after="0" w:line="240" w:lineRule="auto"/>
        <w:contextualSpacing/>
        <w:rPr>
          <w:rFonts w:ascii="Cambria" w:hAnsi="Cambria"/>
          <w:sz w:val="28"/>
          <w:szCs w:val="28"/>
        </w:r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15735"/>
      </w:tblGrid>
      <w:tr w:rsidR="003423D5" w:rsidRPr="003423D5" w:rsidTr="003423D5">
        <w:trPr>
          <w:trHeight w:val="3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3D5" w:rsidRPr="003423D5" w:rsidRDefault="003423D5" w:rsidP="003423D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0"/>
              </w:rPr>
            </w:pPr>
            <w:r w:rsidRPr="003423D5">
              <w:rPr>
                <w:rFonts w:ascii="Cambria" w:hAnsi="Cambria"/>
                <w:b/>
                <w:bCs/>
                <w:color w:val="000000"/>
                <w:sz w:val="20"/>
              </w:rPr>
              <w:t>Контактная информация для направления обращений:</w:t>
            </w:r>
          </w:p>
        </w:tc>
      </w:tr>
      <w:tr w:rsidR="003423D5" w:rsidRPr="003423D5" w:rsidTr="003423D5">
        <w:trPr>
          <w:trHeight w:val="3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3D5" w:rsidRPr="003423D5" w:rsidRDefault="003423D5" w:rsidP="003423D5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3423D5">
              <w:rPr>
                <w:rFonts w:ascii="Cambria" w:hAnsi="Cambria"/>
                <w:sz w:val="20"/>
              </w:rPr>
              <w:t>Центральный пункт обслуживани</w:t>
            </w:r>
            <w:r w:rsidR="00AB5C61">
              <w:rPr>
                <w:rFonts w:ascii="Cambria" w:hAnsi="Cambria"/>
                <w:sz w:val="20"/>
              </w:rPr>
              <w:t>я клиентов ООО "ВАТТ", Тел.: (8422) 58-50-58</w:t>
            </w:r>
          </w:p>
        </w:tc>
      </w:tr>
    </w:tbl>
    <w:p w:rsidR="003423D5" w:rsidRPr="003423D5" w:rsidRDefault="003423D5" w:rsidP="003423D5">
      <w:pPr>
        <w:tabs>
          <w:tab w:val="center" w:pos="7285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b/>
          <w:sz w:val="36"/>
          <w:szCs w:val="28"/>
        </w:rPr>
      </w:pPr>
      <w:r w:rsidRPr="003423D5">
        <w:rPr>
          <w:rFonts w:ascii="Cambria" w:hAnsi="Cambria"/>
          <w:b/>
          <w:sz w:val="36"/>
          <w:szCs w:val="28"/>
        </w:rPr>
        <w:lastRenderedPageBreak/>
        <w:t>Паспорт услуги по передаче электрическ</w:t>
      </w:r>
      <w:r w:rsidR="00AB5C61">
        <w:rPr>
          <w:rFonts w:ascii="Cambria" w:hAnsi="Cambria"/>
          <w:b/>
          <w:sz w:val="36"/>
          <w:szCs w:val="28"/>
        </w:rPr>
        <w:t>ой энергии ООО «ВАТТ</w:t>
      </w:r>
      <w:r w:rsidRPr="003423D5">
        <w:rPr>
          <w:rFonts w:ascii="Cambria" w:hAnsi="Cambria"/>
          <w:b/>
          <w:sz w:val="36"/>
          <w:szCs w:val="28"/>
        </w:rPr>
        <w:t xml:space="preserve">» </w:t>
      </w:r>
    </w:p>
    <w:p w:rsidR="003423D5" w:rsidRDefault="003423D5" w:rsidP="003423D5">
      <w:pPr>
        <w:tabs>
          <w:tab w:val="center" w:pos="1134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3423D5" w:rsidRPr="003423D5" w:rsidRDefault="003423D5" w:rsidP="003423D5">
      <w:pPr>
        <w:tabs>
          <w:tab w:val="center" w:pos="1134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  <w:r w:rsidRPr="003423D5">
        <w:rPr>
          <w:rFonts w:ascii="Cambria" w:hAnsi="Cambria"/>
          <w:b/>
          <w:sz w:val="28"/>
          <w:szCs w:val="28"/>
        </w:rPr>
        <w:t xml:space="preserve">Внесение изменений в договор оказания услуг по передаче электрической энергии </w:t>
      </w: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 w:rsidRPr="003423D5">
        <w:rPr>
          <w:rFonts w:ascii="Cambria" w:hAnsi="Cambria"/>
          <w:sz w:val="24"/>
          <w:szCs w:val="24"/>
        </w:rPr>
        <w:t xml:space="preserve">1. </w:t>
      </w:r>
      <w:r w:rsidRPr="003423D5">
        <w:rPr>
          <w:rFonts w:ascii="Cambria" w:hAnsi="Cambria"/>
          <w:b/>
          <w:i/>
          <w:sz w:val="24"/>
          <w:szCs w:val="24"/>
        </w:rPr>
        <w:t>Потребитель</w:t>
      </w:r>
      <w:r w:rsidRPr="003423D5">
        <w:rPr>
          <w:rFonts w:ascii="Cambria" w:hAnsi="Cambria"/>
          <w:i/>
          <w:sz w:val="24"/>
          <w:szCs w:val="24"/>
        </w:rPr>
        <w:t>:</w:t>
      </w:r>
      <w:r w:rsidRPr="003423D5">
        <w:rPr>
          <w:rFonts w:ascii="Cambria" w:hAnsi="Cambria"/>
          <w:sz w:val="24"/>
          <w:szCs w:val="24"/>
        </w:rPr>
        <w:t xml:space="preserve"> физические лица, юридические лица и индивидуальные предприниматели.</w:t>
      </w: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3423D5">
        <w:rPr>
          <w:rFonts w:ascii="Cambria" w:hAnsi="Cambria"/>
          <w:b/>
          <w:i/>
          <w:sz w:val="24"/>
          <w:szCs w:val="24"/>
        </w:rPr>
        <w:t xml:space="preserve">Порядок определения стоимости услуг (процесса): </w:t>
      </w:r>
      <w:r w:rsidRPr="003423D5">
        <w:rPr>
          <w:rFonts w:ascii="Cambria" w:hAnsi="Cambria"/>
          <w:sz w:val="24"/>
          <w:szCs w:val="24"/>
        </w:rPr>
        <w:t>оплата потребителем услуг по передаче электрической энергии осуществляется по тарифу, установленному Министерством экономического развития Ульяновской области.</w:t>
      </w:r>
    </w:p>
    <w:p w:rsidR="003423D5" w:rsidRPr="003423D5" w:rsidRDefault="003423D5" w:rsidP="003423D5">
      <w:pPr>
        <w:pStyle w:val="a3"/>
        <w:tabs>
          <w:tab w:val="left" w:pos="426"/>
        </w:tabs>
        <w:jc w:val="both"/>
        <w:rPr>
          <w:rStyle w:val="1"/>
          <w:rFonts w:ascii="Cambria" w:eastAsia="Calibri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3423D5">
        <w:rPr>
          <w:rFonts w:ascii="Cambria" w:hAnsi="Cambria"/>
          <w:b/>
          <w:i/>
          <w:sz w:val="24"/>
          <w:szCs w:val="24"/>
        </w:rPr>
        <w:t>Условия оказания услуг (процесса):</w:t>
      </w:r>
      <w:r w:rsidRPr="003423D5">
        <w:rPr>
          <w:rFonts w:ascii="Cambria" w:hAnsi="Cambria"/>
          <w:sz w:val="24"/>
          <w:szCs w:val="24"/>
        </w:rPr>
        <w:t xml:space="preserve"> </w:t>
      </w:r>
      <w:r w:rsidRPr="003423D5">
        <w:rPr>
          <w:rStyle w:val="1"/>
          <w:rFonts w:ascii="Cambria" w:eastAsia="Calibri" w:hAnsi="Cambria"/>
          <w:sz w:val="24"/>
          <w:szCs w:val="24"/>
          <w:u w:val="none"/>
        </w:rPr>
        <w:t>личное обращение, посредством почты, соответствие Заявителя пункту 10 Правил недискриминационного доступа к услугам по передаче электрической энергии и оказания этих услуг, утвержденных Постановлением Правительства РФ 27.12.2004 N 861</w:t>
      </w: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</w:p>
    <w:p w:rsidR="003423D5" w:rsidRP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b/>
          <w:sz w:val="24"/>
          <w:szCs w:val="24"/>
        </w:rPr>
      </w:pPr>
      <w:r w:rsidRPr="003423D5">
        <w:rPr>
          <w:rFonts w:ascii="Cambria" w:hAnsi="Cambria"/>
          <w:b/>
          <w:sz w:val="24"/>
          <w:szCs w:val="24"/>
        </w:rPr>
        <w:t>Порядок оказания услуг (процесса):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2162"/>
        <w:gridCol w:w="3832"/>
        <w:gridCol w:w="2122"/>
        <w:gridCol w:w="2166"/>
        <w:gridCol w:w="4944"/>
      </w:tblGrid>
      <w:tr w:rsidR="003423D5" w:rsidRPr="003423D5" w:rsidTr="003423D5">
        <w:tc>
          <w:tcPr>
            <w:tcW w:w="14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</w:tc>
        <w:tc>
          <w:tcPr>
            <w:tcW w:w="68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Этап</w:t>
            </w:r>
          </w:p>
        </w:tc>
        <w:tc>
          <w:tcPr>
            <w:tcW w:w="1221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Содержание/условие этапа</w:t>
            </w:r>
          </w:p>
        </w:tc>
        <w:tc>
          <w:tcPr>
            <w:tcW w:w="676" w:type="pct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690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75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Ссылка на нормативно правовой акт</w:t>
            </w:r>
          </w:p>
        </w:tc>
      </w:tr>
      <w:tr w:rsidR="003423D5" w:rsidRPr="003423D5" w:rsidTr="003423D5">
        <w:trPr>
          <w:trHeight w:val="2959"/>
        </w:trPr>
        <w:tc>
          <w:tcPr>
            <w:tcW w:w="14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Заявление о внесении изменений в договор</w:t>
            </w:r>
          </w:p>
        </w:tc>
        <w:tc>
          <w:tcPr>
            <w:tcW w:w="1221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 xml:space="preserve">Письменное обращение Потребителя услуг с приложением документов, характеризующих </w:t>
            </w:r>
            <w:proofErr w:type="spellStart"/>
            <w:r w:rsidRPr="003423D5">
              <w:rPr>
                <w:rFonts w:ascii="Cambria" w:hAnsi="Cambria"/>
                <w:sz w:val="24"/>
                <w:szCs w:val="24"/>
              </w:rPr>
              <w:t>предпологаемые</w:t>
            </w:r>
            <w:proofErr w:type="spellEnd"/>
            <w:r w:rsidRPr="003423D5">
              <w:rPr>
                <w:rFonts w:ascii="Cambria" w:hAnsi="Cambria"/>
                <w:sz w:val="24"/>
                <w:szCs w:val="24"/>
              </w:rPr>
              <w:t xml:space="preserve"> изменения</w:t>
            </w:r>
          </w:p>
        </w:tc>
        <w:tc>
          <w:tcPr>
            <w:tcW w:w="676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 xml:space="preserve">Личное обращение Потребителя </w:t>
            </w:r>
            <w:r w:rsidRPr="003423D5">
              <w:rPr>
                <w:rFonts w:ascii="Cambria" w:hAnsi="Cambria"/>
              </w:rPr>
              <w:t xml:space="preserve">либо </w:t>
            </w:r>
            <w:r w:rsidRPr="003423D5">
              <w:rPr>
                <w:rFonts w:ascii="Cambria" w:hAnsi="Cambria"/>
                <w:sz w:val="24"/>
                <w:szCs w:val="24"/>
              </w:rPr>
              <w:t>посредством почты (заказным письмом с уведомлением)</w:t>
            </w:r>
          </w:p>
        </w:tc>
        <w:tc>
          <w:tcPr>
            <w:tcW w:w="690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5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«Правила недискриминационного доступа к услугам по передаче электрической энергии и оказания этих услуг», утвержденные Постановлением Правительства РФ от 27 декабря 2004 г. № 861</w:t>
            </w:r>
          </w:p>
        </w:tc>
      </w:tr>
      <w:tr w:rsidR="003423D5" w:rsidRPr="003423D5" w:rsidTr="003423D5">
        <w:tc>
          <w:tcPr>
            <w:tcW w:w="14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8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Проект дополнительного соглашения к договору оказания услуг по передаче электрической энергии (с внесенными изменениями)</w:t>
            </w:r>
          </w:p>
        </w:tc>
        <w:tc>
          <w:tcPr>
            <w:tcW w:w="1221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Направление  заявителю подписанного сетевой организацией проекта договора с внесенными изменениями или мотивированного отказа от его заключения</w:t>
            </w:r>
          </w:p>
        </w:tc>
        <w:tc>
          <w:tcPr>
            <w:tcW w:w="676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 xml:space="preserve">Личная передача Потребителю </w:t>
            </w:r>
            <w:r w:rsidRPr="003423D5">
              <w:rPr>
                <w:rFonts w:ascii="Cambria" w:hAnsi="Cambria"/>
              </w:rPr>
              <w:t xml:space="preserve">либо </w:t>
            </w:r>
            <w:r w:rsidRPr="003423D5">
              <w:rPr>
                <w:rFonts w:ascii="Cambria" w:hAnsi="Cambria"/>
                <w:sz w:val="24"/>
                <w:szCs w:val="24"/>
              </w:rPr>
              <w:t>посредством почты (заказным письмом с уведомлением)</w:t>
            </w:r>
          </w:p>
        </w:tc>
        <w:tc>
          <w:tcPr>
            <w:tcW w:w="690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в течение 30 дней с даты получения документов</w:t>
            </w:r>
          </w:p>
        </w:tc>
        <w:tc>
          <w:tcPr>
            <w:tcW w:w="1575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«Правила недискриминационного доступа к услугам по передаче электрической энергии и оказания этих услуг», утвержденные Правительством РФ от 27 декабря 2004 г. N 861</w:t>
            </w:r>
          </w:p>
        </w:tc>
      </w:tr>
      <w:tr w:rsidR="003423D5" w:rsidRPr="003423D5" w:rsidTr="003423D5">
        <w:trPr>
          <w:trHeight w:val="3476"/>
        </w:trPr>
        <w:tc>
          <w:tcPr>
            <w:tcW w:w="14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lastRenderedPageBreak/>
              <w:t>3</w:t>
            </w:r>
          </w:p>
        </w:tc>
        <w:tc>
          <w:tcPr>
            <w:tcW w:w="68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Оказание услуг по передаче электрической энергии</w:t>
            </w:r>
          </w:p>
        </w:tc>
        <w:tc>
          <w:tcPr>
            <w:tcW w:w="1221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- Передача сетевой организацией электрической энергии;</w:t>
            </w:r>
          </w:p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- Потребление потребителем электрической энергии.</w:t>
            </w:r>
          </w:p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В  соответствии с условиями договора</w:t>
            </w:r>
          </w:p>
        </w:tc>
        <w:tc>
          <w:tcPr>
            <w:tcW w:w="1575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Федеральный закон «Об электроэнергетике» от 26.03.2003 N 35-ФЗ</w:t>
            </w:r>
          </w:p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«Правила недискриминационного доступа к услугам по передаче электрической энергии и оказания этих услуг», утвержденные Постановлением Правительства РФ от 27 декабря 2004 г. № 861</w:t>
            </w:r>
          </w:p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«Правила функционирования розничных рынков электрической энергии, полном и (или) частичном ограничении режима потребления электрической энергии», утвержденные Постановлением Правительства РФ от 4 мая 2012 г. № 442</w:t>
            </w:r>
          </w:p>
        </w:tc>
      </w:tr>
      <w:tr w:rsidR="003423D5" w:rsidRPr="003423D5" w:rsidTr="003423D5">
        <w:tc>
          <w:tcPr>
            <w:tcW w:w="14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8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Применение тарифов на услуги по передаче электрической энергии</w:t>
            </w:r>
          </w:p>
        </w:tc>
        <w:tc>
          <w:tcPr>
            <w:tcW w:w="1221" w:type="pct"/>
            <w:vAlign w:val="center"/>
          </w:tcPr>
          <w:p w:rsidR="003423D5" w:rsidRPr="003423D5" w:rsidRDefault="003423D5" w:rsidP="003423D5">
            <w:pPr>
              <w:pStyle w:val="a3"/>
              <w:tabs>
                <w:tab w:val="left" w:pos="426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Оплата Потребителем услуг по передаче электрической энергии (мощности) по тарифу, установленному Министерством экономического развития  Ульяновской области.</w:t>
            </w:r>
          </w:p>
        </w:tc>
        <w:tc>
          <w:tcPr>
            <w:tcW w:w="676" w:type="pct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В соответствии с условиями договора</w:t>
            </w:r>
          </w:p>
        </w:tc>
        <w:tc>
          <w:tcPr>
            <w:tcW w:w="1575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«Правила недискриминационного доступа к услугам по передаче электрической энергии и оказания этих услуг», утвержденные Постановлением Правительства РФ от 27 декабря 2004 г. № 861</w:t>
            </w:r>
          </w:p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«Основы ценообразования в области регулируемых цен (тарифов) в электроэнергетике», утвержденные Постановлением Правительства РФ от 29 декабря 2011 г. № 1178</w:t>
            </w:r>
          </w:p>
        </w:tc>
      </w:tr>
    </w:tbl>
    <w:p w:rsidR="003423D5" w:rsidRPr="003423D5" w:rsidRDefault="003423D5" w:rsidP="003423D5">
      <w:pPr>
        <w:spacing w:after="0" w:line="240" w:lineRule="auto"/>
        <w:rPr>
          <w:rFonts w:ascii="Cambria" w:hAnsi="Cambria"/>
          <w:highlight w:val="yellow"/>
        </w:rPr>
      </w:pPr>
    </w:p>
    <w:p w:rsidR="003423D5" w:rsidRPr="003423D5" w:rsidRDefault="003423D5" w:rsidP="003423D5">
      <w:pPr>
        <w:spacing w:after="0" w:line="240" w:lineRule="auto"/>
        <w:rPr>
          <w:rFonts w:ascii="Cambria" w:hAnsi="Cambria"/>
          <w:highlight w:val="yellow"/>
        </w:rPr>
      </w:pPr>
    </w:p>
    <w:p w:rsidR="003423D5" w:rsidRPr="003423D5" w:rsidRDefault="003423D5" w:rsidP="003423D5">
      <w:pPr>
        <w:spacing w:after="0" w:line="240" w:lineRule="auto"/>
        <w:rPr>
          <w:rFonts w:ascii="Cambria" w:hAnsi="Cambria"/>
          <w:highlight w:val="yellow"/>
        </w:rPr>
      </w:pPr>
    </w:p>
    <w:p w:rsidR="003423D5" w:rsidRDefault="003423D5" w:rsidP="003423D5">
      <w:pPr>
        <w:spacing w:after="0" w:line="240" w:lineRule="auto"/>
        <w:rPr>
          <w:rFonts w:ascii="Cambria" w:hAnsi="Cambria"/>
          <w:highlight w:val="yellow"/>
        </w:rPr>
      </w:pPr>
    </w:p>
    <w:p w:rsidR="003423D5" w:rsidRDefault="003423D5" w:rsidP="003423D5">
      <w:pPr>
        <w:spacing w:after="0" w:line="240" w:lineRule="auto"/>
        <w:rPr>
          <w:rFonts w:ascii="Cambria" w:hAnsi="Cambria"/>
          <w:highlight w:val="yellow"/>
        </w:rPr>
      </w:pPr>
    </w:p>
    <w:p w:rsidR="003423D5" w:rsidRDefault="003423D5" w:rsidP="003423D5">
      <w:pPr>
        <w:spacing w:after="0" w:line="240" w:lineRule="auto"/>
        <w:rPr>
          <w:rFonts w:ascii="Cambria" w:hAnsi="Cambria"/>
          <w:highlight w:val="yellow"/>
        </w:rPr>
      </w:pPr>
    </w:p>
    <w:p w:rsidR="003423D5" w:rsidRDefault="003423D5" w:rsidP="003423D5">
      <w:pPr>
        <w:spacing w:after="0" w:line="240" w:lineRule="auto"/>
        <w:rPr>
          <w:rFonts w:ascii="Cambria" w:hAnsi="Cambria"/>
          <w:highlight w:val="yellow"/>
        </w:rPr>
      </w:pPr>
    </w:p>
    <w:p w:rsidR="003423D5" w:rsidRDefault="003423D5" w:rsidP="003423D5">
      <w:pPr>
        <w:spacing w:after="0" w:line="240" w:lineRule="auto"/>
        <w:rPr>
          <w:rFonts w:ascii="Cambria" w:hAnsi="Cambria"/>
          <w:highlight w:val="yellow"/>
        </w:rPr>
      </w:pPr>
    </w:p>
    <w:p w:rsidR="003423D5" w:rsidRDefault="003423D5" w:rsidP="003423D5">
      <w:pPr>
        <w:spacing w:after="0" w:line="240" w:lineRule="auto"/>
        <w:rPr>
          <w:rFonts w:ascii="Cambria" w:hAnsi="Cambria"/>
          <w:highlight w:val="yellow"/>
        </w:rPr>
      </w:pPr>
    </w:p>
    <w:p w:rsidR="003423D5" w:rsidRDefault="003423D5" w:rsidP="003423D5">
      <w:pPr>
        <w:spacing w:after="0" w:line="240" w:lineRule="auto"/>
        <w:rPr>
          <w:rFonts w:ascii="Cambria" w:hAnsi="Cambria"/>
          <w:highlight w:val="yellow"/>
        </w:rPr>
      </w:pPr>
    </w:p>
    <w:p w:rsidR="003423D5" w:rsidRPr="003423D5" w:rsidRDefault="003423D5" w:rsidP="003423D5">
      <w:pPr>
        <w:spacing w:after="0" w:line="240" w:lineRule="auto"/>
        <w:rPr>
          <w:rFonts w:ascii="Cambria" w:hAnsi="Cambria"/>
          <w:highlight w:val="yellow"/>
        </w:rPr>
      </w:pPr>
    </w:p>
    <w:p w:rsidR="003423D5" w:rsidRPr="003423D5" w:rsidRDefault="003423D5" w:rsidP="003423D5">
      <w:pPr>
        <w:spacing w:after="0" w:line="240" w:lineRule="auto"/>
        <w:rPr>
          <w:rFonts w:ascii="Cambria" w:hAnsi="Cambria"/>
          <w:highlight w:val="yellow"/>
        </w:rPr>
      </w:pPr>
    </w:p>
    <w:p w:rsidR="003423D5" w:rsidRPr="003423D5" w:rsidRDefault="003423D5" w:rsidP="003423D5">
      <w:pPr>
        <w:spacing w:after="0" w:line="240" w:lineRule="auto"/>
        <w:rPr>
          <w:rFonts w:ascii="Cambria" w:hAnsi="Cambria"/>
          <w:highlight w:val="yellow"/>
        </w:r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15735"/>
      </w:tblGrid>
      <w:tr w:rsidR="003423D5" w:rsidRPr="003423D5" w:rsidTr="00CC6758">
        <w:trPr>
          <w:trHeight w:val="3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3D5" w:rsidRPr="003423D5" w:rsidRDefault="003423D5" w:rsidP="003423D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0"/>
              </w:rPr>
            </w:pPr>
            <w:r w:rsidRPr="003423D5">
              <w:rPr>
                <w:rFonts w:ascii="Cambria" w:hAnsi="Cambria"/>
                <w:b/>
                <w:bCs/>
                <w:color w:val="000000"/>
                <w:sz w:val="20"/>
              </w:rPr>
              <w:t>Контактная информация для направления обращений:</w:t>
            </w:r>
          </w:p>
        </w:tc>
      </w:tr>
      <w:tr w:rsidR="003423D5" w:rsidRPr="003423D5" w:rsidTr="00CC6758">
        <w:trPr>
          <w:trHeight w:val="3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3D5" w:rsidRPr="003423D5" w:rsidRDefault="003423D5" w:rsidP="003423D5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3423D5">
              <w:rPr>
                <w:rFonts w:ascii="Cambria" w:hAnsi="Cambria"/>
                <w:sz w:val="20"/>
              </w:rPr>
              <w:t xml:space="preserve">Центральный пункт </w:t>
            </w:r>
            <w:r w:rsidR="00AB5C61">
              <w:rPr>
                <w:rFonts w:ascii="Cambria" w:hAnsi="Cambria"/>
                <w:sz w:val="20"/>
              </w:rPr>
              <w:t>обслуживания клиентов ООО «ВАТТ", Тел.: (8422) 58-50-58</w:t>
            </w:r>
          </w:p>
        </w:tc>
      </w:tr>
    </w:tbl>
    <w:p w:rsidR="003423D5" w:rsidRPr="003423D5" w:rsidRDefault="003423D5" w:rsidP="003423D5">
      <w:pPr>
        <w:tabs>
          <w:tab w:val="center" w:pos="7285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b/>
          <w:sz w:val="36"/>
          <w:szCs w:val="28"/>
        </w:rPr>
      </w:pPr>
      <w:r w:rsidRPr="003423D5">
        <w:rPr>
          <w:rFonts w:ascii="Cambria" w:hAnsi="Cambria"/>
          <w:b/>
          <w:sz w:val="36"/>
          <w:szCs w:val="28"/>
        </w:rPr>
        <w:lastRenderedPageBreak/>
        <w:t>Паспорт услуги по передаче электрическ</w:t>
      </w:r>
      <w:r w:rsidR="00AB5C61">
        <w:rPr>
          <w:rFonts w:ascii="Cambria" w:hAnsi="Cambria"/>
          <w:b/>
          <w:sz w:val="36"/>
          <w:szCs w:val="28"/>
        </w:rPr>
        <w:t>ой энергии ООО «ВАТТ</w:t>
      </w:r>
      <w:r w:rsidRPr="003423D5">
        <w:rPr>
          <w:rFonts w:ascii="Cambria" w:hAnsi="Cambria"/>
          <w:b/>
          <w:sz w:val="36"/>
          <w:szCs w:val="28"/>
        </w:rPr>
        <w:t xml:space="preserve">» </w:t>
      </w:r>
    </w:p>
    <w:p w:rsidR="003423D5" w:rsidRDefault="003423D5" w:rsidP="003423D5">
      <w:pPr>
        <w:tabs>
          <w:tab w:val="center" w:pos="1134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3423D5" w:rsidRPr="003423D5" w:rsidRDefault="003423D5" w:rsidP="003423D5">
      <w:pPr>
        <w:tabs>
          <w:tab w:val="center" w:pos="1134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  <w:r w:rsidRPr="003423D5">
        <w:rPr>
          <w:rFonts w:ascii="Cambria" w:hAnsi="Cambria"/>
          <w:b/>
          <w:sz w:val="28"/>
          <w:szCs w:val="28"/>
        </w:rPr>
        <w:t xml:space="preserve">Расторжение договора оказания услуг по передаче электрической энергии </w:t>
      </w:r>
    </w:p>
    <w:p w:rsidR="003423D5" w:rsidRP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0"/>
          <w:szCs w:val="24"/>
        </w:rPr>
      </w:pP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 w:rsidRPr="003423D5">
        <w:rPr>
          <w:rFonts w:ascii="Cambria" w:hAnsi="Cambria"/>
          <w:sz w:val="24"/>
          <w:szCs w:val="24"/>
        </w:rPr>
        <w:t xml:space="preserve">1. </w:t>
      </w:r>
      <w:r w:rsidRPr="003423D5">
        <w:rPr>
          <w:rFonts w:ascii="Cambria" w:hAnsi="Cambria"/>
          <w:b/>
          <w:i/>
          <w:sz w:val="24"/>
          <w:szCs w:val="24"/>
        </w:rPr>
        <w:t>Потребитель</w:t>
      </w:r>
      <w:r w:rsidRPr="003423D5">
        <w:rPr>
          <w:rFonts w:ascii="Cambria" w:hAnsi="Cambria"/>
          <w:i/>
          <w:sz w:val="24"/>
          <w:szCs w:val="24"/>
        </w:rPr>
        <w:t>:</w:t>
      </w:r>
      <w:r w:rsidRPr="003423D5">
        <w:rPr>
          <w:rFonts w:ascii="Cambria" w:hAnsi="Cambria"/>
          <w:sz w:val="24"/>
          <w:szCs w:val="24"/>
        </w:rPr>
        <w:t xml:space="preserve"> физические лица, юридические лица и индивидуальные предприниматели.</w:t>
      </w: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3423D5">
        <w:rPr>
          <w:rFonts w:ascii="Cambria" w:hAnsi="Cambria"/>
          <w:b/>
          <w:i/>
          <w:sz w:val="24"/>
          <w:szCs w:val="24"/>
        </w:rPr>
        <w:t xml:space="preserve">Порядок определения стоимости услуг (процесса): </w:t>
      </w:r>
      <w:r>
        <w:rPr>
          <w:rFonts w:ascii="Cambria" w:hAnsi="Cambria"/>
          <w:sz w:val="24"/>
          <w:szCs w:val="24"/>
        </w:rPr>
        <w:t>бесплатно</w:t>
      </w:r>
      <w:r w:rsidRPr="003423D5">
        <w:rPr>
          <w:rFonts w:ascii="Cambria" w:hAnsi="Cambria"/>
          <w:sz w:val="24"/>
          <w:szCs w:val="24"/>
        </w:rPr>
        <w:t>.</w:t>
      </w:r>
    </w:p>
    <w:p w:rsidR="003423D5" w:rsidRPr="003423D5" w:rsidRDefault="003423D5" w:rsidP="003423D5">
      <w:pPr>
        <w:pStyle w:val="a3"/>
        <w:tabs>
          <w:tab w:val="left" w:pos="426"/>
        </w:tabs>
        <w:jc w:val="both"/>
        <w:rPr>
          <w:rStyle w:val="1"/>
          <w:rFonts w:ascii="Cambria" w:eastAsia="Calibri" w:hAnsi="Cambria"/>
          <w:sz w:val="24"/>
          <w:szCs w:val="24"/>
          <w:u w:val="none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3423D5">
        <w:rPr>
          <w:rFonts w:ascii="Cambria" w:hAnsi="Cambria"/>
          <w:b/>
          <w:i/>
          <w:sz w:val="24"/>
          <w:szCs w:val="24"/>
        </w:rPr>
        <w:t>Условия оказания услуг (процесса):</w:t>
      </w:r>
      <w:r w:rsidRPr="003423D5">
        <w:rPr>
          <w:rFonts w:ascii="Cambria" w:hAnsi="Cambria"/>
          <w:sz w:val="24"/>
          <w:szCs w:val="24"/>
        </w:rPr>
        <w:t xml:space="preserve"> </w:t>
      </w:r>
      <w:r w:rsidRPr="003423D5">
        <w:rPr>
          <w:rStyle w:val="1"/>
          <w:rFonts w:ascii="Cambria" w:eastAsia="Calibri" w:hAnsi="Cambria"/>
          <w:sz w:val="24"/>
          <w:szCs w:val="24"/>
          <w:u w:val="none"/>
        </w:rPr>
        <w:t>личное обращение, посредством почты, наличие заключенного договора оказания услуг по передаче электрической энергии.</w:t>
      </w: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</w:p>
    <w:p w:rsidR="003423D5" w:rsidRP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b/>
          <w:sz w:val="24"/>
          <w:szCs w:val="24"/>
        </w:rPr>
      </w:pPr>
      <w:r w:rsidRPr="003423D5">
        <w:rPr>
          <w:rFonts w:ascii="Cambria" w:hAnsi="Cambria"/>
          <w:b/>
          <w:sz w:val="24"/>
          <w:szCs w:val="24"/>
        </w:rPr>
        <w:t>Порядок оказания услуг (процесса):</w:t>
      </w:r>
    </w:p>
    <w:tbl>
      <w:tblPr>
        <w:tblW w:w="50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162"/>
        <w:gridCol w:w="3833"/>
        <w:gridCol w:w="2124"/>
        <w:gridCol w:w="2165"/>
        <w:gridCol w:w="4944"/>
        <w:gridCol w:w="38"/>
      </w:tblGrid>
      <w:tr w:rsidR="003423D5" w:rsidRPr="003423D5" w:rsidTr="003423D5">
        <w:trPr>
          <w:gridAfter w:val="1"/>
          <w:wAfter w:w="13" w:type="pct"/>
        </w:trPr>
        <w:tc>
          <w:tcPr>
            <w:tcW w:w="14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</w:tc>
        <w:tc>
          <w:tcPr>
            <w:tcW w:w="687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Этап</w:t>
            </w:r>
          </w:p>
        </w:tc>
        <w:tc>
          <w:tcPr>
            <w:tcW w:w="1218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Содержание/условие этапа</w:t>
            </w:r>
          </w:p>
        </w:tc>
        <w:tc>
          <w:tcPr>
            <w:tcW w:w="675" w:type="pct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688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71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Ссылка на нормативно правовой акт</w:t>
            </w:r>
          </w:p>
        </w:tc>
      </w:tr>
      <w:tr w:rsidR="003423D5" w:rsidRPr="003423D5" w:rsidTr="003423D5">
        <w:trPr>
          <w:gridAfter w:val="1"/>
          <w:wAfter w:w="13" w:type="pct"/>
        </w:trPr>
        <w:tc>
          <w:tcPr>
            <w:tcW w:w="14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423D5">
              <w:rPr>
                <w:rFonts w:ascii="Cambria" w:hAnsi="Cambria"/>
              </w:rPr>
              <w:t>1</w:t>
            </w:r>
          </w:p>
        </w:tc>
        <w:tc>
          <w:tcPr>
            <w:tcW w:w="687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423D5">
              <w:rPr>
                <w:rFonts w:ascii="Cambria" w:hAnsi="Cambria"/>
              </w:rPr>
              <w:t>Заявление о расторжении договора</w:t>
            </w:r>
          </w:p>
        </w:tc>
        <w:tc>
          <w:tcPr>
            <w:tcW w:w="1218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423D5">
              <w:rPr>
                <w:rFonts w:ascii="Cambria" w:hAnsi="Cambria"/>
              </w:rPr>
              <w:t>Письменное обращение Потребителя услуг с заявлением о расторжении договора оказания услуг по передаче электрической энергии, с приложением всех обосновывающих прекращение договора документов</w:t>
            </w:r>
          </w:p>
        </w:tc>
        <w:tc>
          <w:tcPr>
            <w:tcW w:w="675" w:type="pct"/>
            <w:vAlign w:val="center"/>
          </w:tcPr>
          <w:p w:rsidR="003423D5" w:rsidRPr="003423D5" w:rsidRDefault="003423D5" w:rsidP="0034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Личное обращение Потребителя либо посредством почты (заказным письмом с уведомлением)</w:t>
            </w:r>
          </w:p>
        </w:tc>
        <w:tc>
          <w:tcPr>
            <w:tcW w:w="688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«Правила недискриминационного доступа к услугам по передаче электрической энергии и оказания этих услуг», утвержденные Постановлением Правительства РФ от 27 декабря 2004 г. № 861</w:t>
            </w:r>
          </w:p>
        </w:tc>
      </w:tr>
      <w:tr w:rsidR="003423D5" w:rsidRPr="003423D5" w:rsidTr="003423D5">
        <w:trPr>
          <w:gridAfter w:val="1"/>
          <w:wAfter w:w="13" w:type="pct"/>
          <w:trHeight w:val="2845"/>
        </w:trPr>
        <w:tc>
          <w:tcPr>
            <w:tcW w:w="14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423D5">
              <w:rPr>
                <w:rFonts w:ascii="Cambria" w:hAnsi="Cambria"/>
              </w:rPr>
              <w:t>2</w:t>
            </w:r>
          </w:p>
        </w:tc>
        <w:tc>
          <w:tcPr>
            <w:tcW w:w="687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423D5">
              <w:rPr>
                <w:rFonts w:ascii="Cambria" w:hAnsi="Cambria"/>
              </w:rPr>
              <w:t>Проект соглашения о расторжении договора оказания услуг по передаче электрической энергии</w:t>
            </w:r>
          </w:p>
        </w:tc>
        <w:tc>
          <w:tcPr>
            <w:tcW w:w="1218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423D5">
              <w:rPr>
                <w:rFonts w:ascii="Cambria" w:hAnsi="Cambria"/>
              </w:rPr>
              <w:t>Направление  Потребителю подписанного Сетевой организацией проекта соглашения о расторжении договора оказания услуг по передаче электрической энергии</w:t>
            </w:r>
          </w:p>
        </w:tc>
        <w:tc>
          <w:tcPr>
            <w:tcW w:w="675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423D5">
              <w:rPr>
                <w:rFonts w:ascii="Cambria" w:hAnsi="Cambria"/>
              </w:rPr>
              <w:t xml:space="preserve">Лично Потребителю </w:t>
            </w:r>
            <w:r w:rsidRPr="003423D5">
              <w:rPr>
                <w:rFonts w:ascii="Cambria" w:hAnsi="Cambria"/>
                <w:sz w:val="24"/>
                <w:szCs w:val="24"/>
              </w:rPr>
              <w:t>либо посредством почты (заказным письмом с уведомлением)</w:t>
            </w:r>
          </w:p>
        </w:tc>
        <w:tc>
          <w:tcPr>
            <w:tcW w:w="688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423D5">
              <w:rPr>
                <w:rFonts w:ascii="Cambria" w:hAnsi="Cambria"/>
              </w:rPr>
              <w:t>в течение 30 дней с даты получения документов</w:t>
            </w:r>
          </w:p>
        </w:tc>
        <w:tc>
          <w:tcPr>
            <w:tcW w:w="1571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«Правила недискриминационного доступа к услугам по передаче электрической энергии и оказания этих услуг», утвержденные Постановлением Правительства РФ от 27 декабря 2004 г. № 861</w:t>
            </w:r>
          </w:p>
        </w:tc>
      </w:tr>
      <w:tr w:rsidR="003423D5" w:rsidRPr="003423D5" w:rsidTr="003423D5">
        <w:trPr>
          <w:gridAfter w:val="1"/>
          <w:wAfter w:w="13" w:type="pct"/>
        </w:trPr>
        <w:tc>
          <w:tcPr>
            <w:tcW w:w="14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423D5">
              <w:rPr>
                <w:rFonts w:ascii="Cambria" w:hAnsi="Cambria"/>
              </w:rPr>
              <w:t>3</w:t>
            </w:r>
          </w:p>
        </w:tc>
        <w:tc>
          <w:tcPr>
            <w:tcW w:w="687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423D5">
              <w:rPr>
                <w:rFonts w:ascii="Cambria" w:hAnsi="Cambria"/>
              </w:rPr>
              <w:t>Расторжение договора оказания услуг по передаче электрической энергии</w:t>
            </w:r>
          </w:p>
        </w:tc>
        <w:tc>
          <w:tcPr>
            <w:tcW w:w="1218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423D5">
              <w:rPr>
                <w:rFonts w:ascii="Cambria" w:hAnsi="Cambria"/>
              </w:rPr>
              <w:t>Возвращение Сетевой организации подписанного Потребителем соглашения</w:t>
            </w:r>
          </w:p>
        </w:tc>
        <w:tc>
          <w:tcPr>
            <w:tcW w:w="675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423D5">
              <w:rPr>
                <w:rFonts w:ascii="Cambria" w:hAnsi="Cambria"/>
              </w:rPr>
              <w:t xml:space="preserve">Личная передача Потребителем </w:t>
            </w:r>
            <w:r w:rsidRPr="003423D5">
              <w:rPr>
                <w:rFonts w:ascii="Cambria" w:hAnsi="Cambria"/>
                <w:sz w:val="24"/>
                <w:szCs w:val="24"/>
              </w:rPr>
              <w:t>либо посредством почты (заказным письмом с уведомлением)</w:t>
            </w:r>
          </w:p>
        </w:tc>
        <w:tc>
          <w:tcPr>
            <w:tcW w:w="688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423D5">
              <w:rPr>
                <w:rFonts w:ascii="Cambria" w:hAnsi="Cambria"/>
              </w:rPr>
              <w:t>согласно достигнутому соглашению</w:t>
            </w:r>
          </w:p>
        </w:tc>
        <w:tc>
          <w:tcPr>
            <w:tcW w:w="1571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423D5">
              <w:rPr>
                <w:rFonts w:ascii="Cambria" w:hAnsi="Cambria"/>
              </w:rPr>
              <w:t>«Правила недискриминационного доступа к услугам по передаче электрической энергии и оказания этих услуг», утвержденные Правительством РФ от 27 декабря 2004 г. N 862</w:t>
            </w:r>
          </w:p>
        </w:tc>
      </w:tr>
      <w:tr w:rsidR="003423D5" w:rsidRPr="003423D5" w:rsidTr="00342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3D5" w:rsidRPr="003423D5" w:rsidRDefault="003423D5" w:rsidP="003423D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0"/>
              </w:rPr>
            </w:pPr>
            <w:r w:rsidRPr="003423D5">
              <w:rPr>
                <w:rFonts w:ascii="Cambria" w:hAnsi="Cambria"/>
                <w:b/>
                <w:bCs/>
                <w:color w:val="000000"/>
                <w:sz w:val="20"/>
              </w:rPr>
              <w:t>Контактная информация для направления обращений:</w:t>
            </w:r>
            <w:r>
              <w:rPr>
                <w:rFonts w:ascii="Cambria" w:hAnsi="Cambria"/>
                <w:b/>
                <w:bCs/>
                <w:color w:val="000000"/>
                <w:sz w:val="20"/>
              </w:rPr>
              <w:t xml:space="preserve"> </w:t>
            </w:r>
            <w:r w:rsidRPr="003423D5">
              <w:rPr>
                <w:rFonts w:ascii="Cambria" w:hAnsi="Cambria"/>
                <w:sz w:val="20"/>
              </w:rPr>
              <w:t>Центральный пункт обслуживани</w:t>
            </w:r>
            <w:r w:rsidR="00AB5C61">
              <w:rPr>
                <w:rFonts w:ascii="Cambria" w:hAnsi="Cambria"/>
                <w:sz w:val="20"/>
              </w:rPr>
              <w:t>я клиентов ООО "ВАТТ", Тел.: (8422) 58-50-58</w:t>
            </w:r>
          </w:p>
        </w:tc>
      </w:tr>
    </w:tbl>
    <w:p w:rsidR="003423D5" w:rsidRPr="003423D5" w:rsidRDefault="003423D5" w:rsidP="003423D5">
      <w:pPr>
        <w:tabs>
          <w:tab w:val="center" w:pos="7285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b/>
          <w:sz w:val="36"/>
          <w:szCs w:val="28"/>
        </w:rPr>
      </w:pPr>
      <w:r w:rsidRPr="003423D5">
        <w:rPr>
          <w:rFonts w:ascii="Cambria" w:hAnsi="Cambria"/>
          <w:b/>
          <w:sz w:val="36"/>
          <w:szCs w:val="28"/>
        </w:rPr>
        <w:lastRenderedPageBreak/>
        <w:t>Паспорт услуги по передаче электрическ</w:t>
      </w:r>
      <w:r w:rsidR="00AB5C61">
        <w:rPr>
          <w:rFonts w:ascii="Cambria" w:hAnsi="Cambria"/>
          <w:b/>
          <w:sz w:val="36"/>
          <w:szCs w:val="28"/>
        </w:rPr>
        <w:t>ой энергии ООО «ВАТТ</w:t>
      </w:r>
      <w:r w:rsidRPr="003423D5">
        <w:rPr>
          <w:rFonts w:ascii="Cambria" w:hAnsi="Cambria"/>
          <w:b/>
          <w:sz w:val="36"/>
          <w:szCs w:val="28"/>
        </w:rPr>
        <w:t xml:space="preserve">» </w:t>
      </w:r>
    </w:p>
    <w:p w:rsidR="003423D5" w:rsidRDefault="003423D5" w:rsidP="003423D5">
      <w:pPr>
        <w:tabs>
          <w:tab w:val="center" w:pos="1134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3423D5" w:rsidRPr="003423D5" w:rsidRDefault="003423D5" w:rsidP="003423D5">
      <w:pPr>
        <w:spacing w:after="0" w:line="240" w:lineRule="auto"/>
        <w:jc w:val="center"/>
        <w:rPr>
          <w:rFonts w:ascii="Cambria" w:hAnsi="Cambria"/>
          <w:b/>
        </w:rPr>
      </w:pPr>
      <w:r w:rsidRPr="003423D5">
        <w:rPr>
          <w:rFonts w:ascii="Cambria" w:hAnsi="Cambria"/>
          <w:b/>
          <w:sz w:val="28"/>
          <w:szCs w:val="28"/>
        </w:rPr>
        <w:t>Снятие контрольных показаний приборов учета</w:t>
      </w: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 w:rsidRPr="003423D5">
        <w:rPr>
          <w:rFonts w:ascii="Cambria" w:hAnsi="Cambria"/>
          <w:sz w:val="24"/>
          <w:szCs w:val="24"/>
        </w:rPr>
        <w:t xml:space="preserve">1. </w:t>
      </w:r>
      <w:r w:rsidRPr="003423D5">
        <w:rPr>
          <w:rFonts w:ascii="Cambria" w:hAnsi="Cambria"/>
          <w:b/>
          <w:i/>
          <w:sz w:val="24"/>
          <w:szCs w:val="24"/>
        </w:rPr>
        <w:t>Потребитель</w:t>
      </w:r>
      <w:r w:rsidRPr="003423D5">
        <w:rPr>
          <w:rFonts w:ascii="Cambria" w:hAnsi="Cambria"/>
          <w:i/>
          <w:sz w:val="24"/>
          <w:szCs w:val="24"/>
        </w:rPr>
        <w:t>:</w:t>
      </w:r>
      <w:r w:rsidRPr="003423D5">
        <w:rPr>
          <w:rFonts w:ascii="Cambria" w:hAnsi="Cambria"/>
          <w:sz w:val="24"/>
          <w:szCs w:val="24"/>
        </w:rPr>
        <w:t xml:space="preserve"> физические лица, юридические лица и индивидуальные предприниматели.</w:t>
      </w: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3423D5">
        <w:rPr>
          <w:rFonts w:ascii="Cambria" w:hAnsi="Cambria"/>
          <w:b/>
          <w:i/>
          <w:sz w:val="24"/>
          <w:szCs w:val="24"/>
        </w:rPr>
        <w:t xml:space="preserve">Порядок определения стоимости услуг (процесса): </w:t>
      </w:r>
      <w:r>
        <w:rPr>
          <w:rFonts w:ascii="Cambria" w:hAnsi="Cambria"/>
          <w:sz w:val="24"/>
          <w:szCs w:val="24"/>
        </w:rPr>
        <w:t>бесплатно</w:t>
      </w:r>
      <w:r w:rsidRPr="003423D5">
        <w:rPr>
          <w:rFonts w:ascii="Cambria" w:hAnsi="Cambria"/>
          <w:sz w:val="24"/>
          <w:szCs w:val="24"/>
        </w:rPr>
        <w:t>.</w:t>
      </w:r>
    </w:p>
    <w:p w:rsidR="003423D5" w:rsidRPr="003423D5" w:rsidRDefault="003423D5" w:rsidP="003423D5">
      <w:pPr>
        <w:pStyle w:val="a3"/>
        <w:tabs>
          <w:tab w:val="left" w:pos="426"/>
        </w:tabs>
        <w:jc w:val="both"/>
        <w:rPr>
          <w:rStyle w:val="1"/>
          <w:rFonts w:ascii="Cambria" w:eastAsia="Calibri" w:hAnsi="Cambria"/>
          <w:sz w:val="24"/>
          <w:szCs w:val="24"/>
          <w:u w:val="none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3423D5">
        <w:rPr>
          <w:rFonts w:ascii="Cambria" w:hAnsi="Cambria"/>
          <w:b/>
          <w:i/>
          <w:sz w:val="24"/>
          <w:szCs w:val="24"/>
        </w:rPr>
        <w:t>Условия оказания услуг (процесса):</w:t>
      </w:r>
      <w:r w:rsidRPr="003423D5">
        <w:rPr>
          <w:rFonts w:ascii="Cambria" w:hAnsi="Cambria"/>
          <w:sz w:val="24"/>
          <w:szCs w:val="24"/>
        </w:rPr>
        <w:t xml:space="preserve"> </w:t>
      </w:r>
      <w:r w:rsidRPr="003423D5">
        <w:rPr>
          <w:rStyle w:val="1"/>
          <w:rFonts w:ascii="Cambria" w:eastAsia="Calibri" w:hAnsi="Cambria"/>
          <w:sz w:val="24"/>
          <w:szCs w:val="24"/>
          <w:u w:val="none"/>
        </w:rPr>
        <w:t>личное обращение, посредством почты, наличие установленного прибора учета, наличие заключенного договора энергоснабжения (оказания услуг по передаче электрической энергии).</w:t>
      </w: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</w:p>
    <w:p w:rsidR="003423D5" w:rsidRP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b/>
          <w:sz w:val="24"/>
          <w:szCs w:val="24"/>
        </w:rPr>
      </w:pPr>
      <w:r w:rsidRPr="003423D5">
        <w:rPr>
          <w:rFonts w:ascii="Cambria" w:hAnsi="Cambria"/>
          <w:b/>
          <w:sz w:val="24"/>
          <w:szCs w:val="24"/>
        </w:rPr>
        <w:t>Порядок оказания услуг (процесса):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162"/>
        <w:gridCol w:w="3832"/>
        <w:gridCol w:w="2122"/>
        <w:gridCol w:w="2166"/>
        <w:gridCol w:w="4944"/>
      </w:tblGrid>
      <w:tr w:rsidR="003423D5" w:rsidRPr="003423D5" w:rsidTr="003423D5">
        <w:tc>
          <w:tcPr>
            <w:tcW w:w="14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</w:tc>
        <w:tc>
          <w:tcPr>
            <w:tcW w:w="68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Этап</w:t>
            </w:r>
          </w:p>
        </w:tc>
        <w:tc>
          <w:tcPr>
            <w:tcW w:w="1221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Содержание/условие этапа</w:t>
            </w:r>
          </w:p>
        </w:tc>
        <w:tc>
          <w:tcPr>
            <w:tcW w:w="676" w:type="pct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690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75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423D5">
              <w:rPr>
                <w:rFonts w:ascii="Cambria" w:hAnsi="Cambria"/>
                <w:b/>
                <w:sz w:val="24"/>
                <w:szCs w:val="24"/>
              </w:rPr>
              <w:t>Ссылка на нормативно правовой акт</w:t>
            </w:r>
          </w:p>
        </w:tc>
      </w:tr>
      <w:tr w:rsidR="003423D5" w:rsidRPr="003423D5" w:rsidTr="003423D5">
        <w:tc>
          <w:tcPr>
            <w:tcW w:w="14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68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color w:val="000000"/>
              </w:rPr>
              <w:t>Прием заявки (запроса)</w:t>
            </w:r>
          </w:p>
        </w:tc>
        <w:tc>
          <w:tcPr>
            <w:tcW w:w="1221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color w:val="000000"/>
              </w:rPr>
              <w:t>В случае наличия в заявке необходимых сведений</w:t>
            </w:r>
          </w:p>
        </w:tc>
        <w:tc>
          <w:tcPr>
            <w:tcW w:w="676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color w:val="000000"/>
              </w:rPr>
              <w:t xml:space="preserve">Личное обращение Потребителя </w:t>
            </w:r>
            <w:r w:rsidRPr="003423D5">
              <w:rPr>
                <w:rFonts w:ascii="Cambria" w:hAnsi="Cambria"/>
                <w:sz w:val="24"/>
                <w:szCs w:val="24"/>
              </w:rPr>
              <w:t>либо посредством почты (заказным письмом с уведомлением)</w:t>
            </w:r>
          </w:p>
        </w:tc>
        <w:tc>
          <w:tcPr>
            <w:tcW w:w="690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75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«Правила функционирования розничных рынков электрической энергии, полном и (или) частичном ограничении режима потребления электрической энергии», утвержденные Постановлением Правительства РФ от 4 мая 2012 г. № 442</w:t>
            </w:r>
          </w:p>
        </w:tc>
      </w:tr>
      <w:tr w:rsidR="003423D5" w:rsidRPr="003423D5" w:rsidTr="003423D5">
        <w:tc>
          <w:tcPr>
            <w:tcW w:w="14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68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color w:val="000000"/>
              </w:rPr>
              <w:t>Уведомление потребителя</w:t>
            </w:r>
          </w:p>
        </w:tc>
        <w:tc>
          <w:tcPr>
            <w:tcW w:w="1221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color w:val="000000"/>
              </w:rPr>
              <w:t>В случае необходимости за 5 дней до проверки</w:t>
            </w:r>
          </w:p>
        </w:tc>
        <w:tc>
          <w:tcPr>
            <w:tcW w:w="676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color w:val="000000"/>
              </w:rPr>
              <w:t xml:space="preserve">Лично </w:t>
            </w:r>
            <w:r w:rsidRPr="003423D5">
              <w:rPr>
                <w:rFonts w:ascii="Cambria" w:hAnsi="Cambria"/>
                <w:sz w:val="24"/>
                <w:szCs w:val="24"/>
              </w:rPr>
              <w:t>либо посредством почты (заказным письмом с уведомлением)</w:t>
            </w:r>
          </w:p>
        </w:tc>
        <w:tc>
          <w:tcPr>
            <w:tcW w:w="690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color w:val="000000"/>
              </w:rPr>
              <w:t>В течение 10 дней</w:t>
            </w:r>
          </w:p>
        </w:tc>
        <w:tc>
          <w:tcPr>
            <w:tcW w:w="1575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sz w:val="24"/>
                <w:szCs w:val="24"/>
              </w:rPr>
              <w:t>п.169 «Правил функционирования розничных рынков электрической энергии, полном и (или) частичном ограничении режима потребления электрической энергии», утвержденные Постановлением Правительства РФ от 4 мая 2012 г. № 442</w:t>
            </w:r>
          </w:p>
        </w:tc>
      </w:tr>
      <w:tr w:rsidR="003423D5" w:rsidRPr="003423D5" w:rsidTr="003423D5">
        <w:tc>
          <w:tcPr>
            <w:tcW w:w="14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689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color w:val="000000"/>
              </w:rPr>
              <w:t>Проведение контрольного снятия показаний</w:t>
            </w:r>
          </w:p>
        </w:tc>
        <w:tc>
          <w:tcPr>
            <w:tcW w:w="1221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color w:val="000000"/>
              </w:rPr>
              <w:t xml:space="preserve">Составление Акта снятия контрольных показаний, </w:t>
            </w:r>
          </w:p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color w:val="000000"/>
              </w:rPr>
              <w:t xml:space="preserve">в случае </w:t>
            </w:r>
            <w:proofErr w:type="spellStart"/>
            <w:r w:rsidRPr="003423D5">
              <w:rPr>
                <w:rFonts w:ascii="Cambria" w:hAnsi="Cambria"/>
                <w:color w:val="000000"/>
              </w:rPr>
              <w:t>недопуска</w:t>
            </w:r>
            <w:proofErr w:type="spellEnd"/>
            <w:r w:rsidRPr="003423D5">
              <w:rPr>
                <w:rFonts w:ascii="Cambria" w:hAnsi="Cambria"/>
                <w:color w:val="000000"/>
              </w:rPr>
              <w:t xml:space="preserve"> – составление Акта о </w:t>
            </w:r>
            <w:proofErr w:type="spellStart"/>
            <w:r w:rsidRPr="003423D5">
              <w:rPr>
                <w:rFonts w:ascii="Cambria" w:hAnsi="Cambria"/>
                <w:color w:val="000000"/>
              </w:rPr>
              <w:t>недопуске</w:t>
            </w:r>
            <w:proofErr w:type="spellEnd"/>
            <w:r w:rsidRPr="003423D5">
              <w:rPr>
                <w:rFonts w:ascii="Cambria" w:hAnsi="Cambria"/>
                <w:color w:val="000000"/>
              </w:rPr>
              <w:t xml:space="preserve"> к приборам учета</w:t>
            </w:r>
          </w:p>
        </w:tc>
        <w:tc>
          <w:tcPr>
            <w:tcW w:w="676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color w:val="000000"/>
              </w:rPr>
              <w:t xml:space="preserve">Лично </w:t>
            </w:r>
            <w:r w:rsidRPr="003423D5">
              <w:rPr>
                <w:rFonts w:ascii="Cambria" w:hAnsi="Cambria"/>
                <w:sz w:val="24"/>
                <w:szCs w:val="24"/>
              </w:rPr>
              <w:t>либо посредством почты (заказным письмом с уведомлением)</w:t>
            </w:r>
          </w:p>
        </w:tc>
        <w:tc>
          <w:tcPr>
            <w:tcW w:w="690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color w:val="000000"/>
              </w:rPr>
              <w:t>В течение 30 дней</w:t>
            </w:r>
          </w:p>
        </w:tc>
        <w:tc>
          <w:tcPr>
            <w:tcW w:w="1575" w:type="pct"/>
            <w:vAlign w:val="center"/>
          </w:tcPr>
          <w:p w:rsidR="003423D5" w:rsidRPr="003423D5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423D5">
              <w:rPr>
                <w:rFonts w:ascii="Cambria" w:hAnsi="Cambria"/>
                <w:color w:val="000000"/>
              </w:rPr>
              <w:t xml:space="preserve">п.169 </w:t>
            </w:r>
            <w:r w:rsidRPr="003423D5">
              <w:rPr>
                <w:rFonts w:ascii="Cambria" w:hAnsi="Cambria"/>
                <w:sz w:val="24"/>
                <w:szCs w:val="24"/>
              </w:rPr>
              <w:t>«Правил функционирования розничных рынков электрической энергии, полном и (или) частичном ограничении режима потребления электрической энергии», утвержденные Постановлением Правительства РФ от 4 мая 2012 г. № 442</w:t>
            </w:r>
          </w:p>
        </w:tc>
      </w:tr>
    </w:tbl>
    <w:p w:rsidR="003423D5" w:rsidRDefault="003423D5" w:rsidP="003423D5">
      <w:pPr>
        <w:tabs>
          <w:tab w:val="center" w:pos="7285"/>
          <w:tab w:val="right" w:pos="14570"/>
        </w:tabs>
        <w:spacing w:after="0" w:line="240" w:lineRule="auto"/>
        <w:contextualSpacing/>
        <w:rPr>
          <w:rFonts w:ascii="Cambria" w:hAnsi="Cambria"/>
          <w:b/>
          <w:sz w:val="36"/>
          <w:szCs w:val="28"/>
        </w:r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15735"/>
      </w:tblGrid>
      <w:tr w:rsidR="003423D5" w:rsidRPr="003423D5" w:rsidTr="00CC6758">
        <w:trPr>
          <w:trHeight w:val="3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3D5" w:rsidRPr="003423D5" w:rsidRDefault="003423D5" w:rsidP="003423D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0"/>
              </w:rPr>
            </w:pPr>
            <w:r w:rsidRPr="003423D5">
              <w:rPr>
                <w:rFonts w:ascii="Cambria" w:hAnsi="Cambria"/>
                <w:b/>
                <w:bCs/>
                <w:color w:val="000000"/>
                <w:sz w:val="20"/>
              </w:rPr>
              <w:t>Контактная информация для направления обращений:</w:t>
            </w:r>
          </w:p>
        </w:tc>
      </w:tr>
      <w:tr w:rsidR="003423D5" w:rsidRPr="003423D5" w:rsidTr="00CC6758">
        <w:trPr>
          <w:trHeight w:val="3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3D5" w:rsidRPr="003423D5" w:rsidRDefault="003423D5" w:rsidP="003423D5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3423D5">
              <w:rPr>
                <w:rFonts w:ascii="Cambria" w:hAnsi="Cambria"/>
                <w:sz w:val="20"/>
              </w:rPr>
              <w:t xml:space="preserve">Центральный пункт обслуживания </w:t>
            </w:r>
            <w:r w:rsidR="00AB5C61">
              <w:rPr>
                <w:rFonts w:ascii="Cambria" w:hAnsi="Cambria"/>
                <w:sz w:val="20"/>
              </w:rPr>
              <w:t>клиентов ООО "ВАТТ", Тел.: (8422) 58-50-58</w:t>
            </w:r>
          </w:p>
        </w:tc>
      </w:tr>
    </w:tbl>
    <w:p w:rsidR="003423D5" w:rsidRPr="003423D5" w:rsidRDefault="003423D5" w:rsidP="003423D5">
      <w:pPr>
        <w:tabs>
          <w:tab w:val="center" w:pos="7285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b/>
          <w:sz w:val="36"/>
          <w:szCs w:val="28"/>
        </w:rPr>
      </w:pPr>
      <w:r w:rsidRPr="003423D5">
        <w:rPr>
          <w:rFonts w:ascii="Cambria" w:hAnsi="Cambria"/>
          <w:b/>
          <w:sz w:val="36"/>
          <w:szCs w:val="28"/>
        </w:rPr>
        <w:lastRenderedPageBreak/>
        <w:t>Паспорт услуги по передаче электрическ</w:t>
      </w:r>
      <w:r w:rsidR="00AB5C61">
        <w:rPr>
          <w:rFonts w:ascii="Cambria" w:hAnsi="Cambria"/>
          <w:b/>
          <w:sz w:val="36"/>
          <w:szCs w:val="28"/>
        </w:rPr>
        <w:t>ой энергии ООО «ВАТТ</w:t>
      </w:r>
      <w:r w:rsidRPr="003423D5">
        <w:rPr>
          <w:rFonts w:ascii="Cambria" w:hAnsi="Cambria"/>
          <w:b/>
          <w:sz w:val="36"/>
          <w:szCs w:val="28"/>
        </w:rPr>
        <w:t xml:space="preserve">» </w:t>
      </w:r>
    </w:p>
    <w:p w:rsidR="003423D5" w:rsidRDefault="003423D5" w:rsidP="003423D5">
      <w:pPr>
        <w:tabs>
          <w:tab w:val="center" w:pos="1134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3423D5" w:rsidRPr="003423D5" w:rsidRDefault="003423D5" w:rsidP="003423D5">
      <w:pPr>
        <w:spacing w:after="0" w:line="240" w:lineRule="auto"/>
        <w:jc w:val="center"/>
        <w:rPr>
          <w:rFonts w:ascii="Cambria" w:hAnsi="Cambria"/>
          <w:highlight w:val="yellow"/>
        </w:rPr>
      </w:pPr>
      <w:r w:rsidRPr="003423D5">
        <w:rPr>
          <w:rFonts w:ascii="Cambria" w:hAnsi="Cambria"/>
          <w:b/>
          <w:sz w:val="28"/>
          <w:szCs w:val="28"/>
        </w:rPr>
        <w:t>Прием показаний приборов учета от Потребителей</w:t>
      </w: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 w:rsidRPr="003423D5">
        <w:rPr>
          <w:rFonts w:ascii="Cambria" w:hAnsi="Cambria"/>
          <w:sz w:val="24"/>
          <w:szCs w:val="24"/>
        </w:rPr>
        <w:t xml:space="preserve">1. </w:t>
      </w:r>
      <w:r w:rsidRPr="003423D5">
        <w:rPr>
          <w:rFonts w:ascii="Cambria" w:hAnsi="Cambria"/>
          <w:b/>
          <w:i/>
          <w:sz w:val="24"/>
          <w:szCs w:val="24"/>
        </w:rPr>
        <w:t>Потребитель</w:t>
      </w:r>
      <w:r w:rsidRPr="003423D5">
        <w:rPr>
          <w:rFonts w:ascii="Cambria" w:hAnsi="Cambria"/>
          <w:i/>
          <w:sz w:val="24"/>
          <w:szCs w:val="24"/>
        </w:rPr>
        <w:t>:</w:t>
      </w:r>
      <w:r w:rsidRPr="003423D5">
        <w:rPr>
          <w:rFonts w:ascii="Cambria" w:hAnsi="Cambria"/>
          <w:sz w:val="24"/>
          <w:szCs w:val="24"/>
        </w:rPr>
        <w:t xml:space="preserve"> физические лица, юридические лица и индивидуальные предприниматели.</w:t>
      </w:r>
    </w:p>
    <w:p w:rsid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3423D5">
        <w:rPr>
          <w:rFonts w:ascii="Cambria" w:hAnsi="Cambria"/>
          <w:b/>
          <w:i/>
          <w:sz w:val="24"/>
          <w:szCs w:val="24"/>
        </w:rPr>
        <w:t xml:space="preserve">Порядок определения стоимости услуг (процесса): </w:t>
      </w:r>
      <w:r>
        <w:rPr>
          <w:rFonts w:ascii="Cambria" w:hAnsi="Cambria"/>
          <w:sz w:val="24"/>
          <w:szCs w:val="24"/>
        </w:rPr>
        <w:t>бесплатно</w:t>
      </w:r>
      <w:r w:rsidRPr="003423D5">
        <w:rPr>
          <w:rFonts w:ascii="Cambria" w:hAnsi="Cambria"/>
          <w:sz w:val="24"/>
          <w:szCs w:val="24"/>
        </w:rPr>
        <w:t>.</w:t>
      </w:r>
    </w:p>
    <w:p w:rsidR="003423D5" w:rsidRPr="003423D5" w:rsidRDefault="003423D5" w:rsidP="003423D5">
      <w:pPr>
        <w:pStyle w:val="a3"/>
        <w:tabs>
          <w:tab w:val="left" w:pos="426"/>
        </w:tabs>
        <w:jc w:val="both"/>
        <w:rPr>
          <w:rStyle w:val="1"/>
          <w:rFonts w:ascii="Cambria" w:eastAsia="Calibri" w:hAnsi="Cambria"/>
          <w:sz w:val="24"/>
          <w:szCs w:val="24"/>
          <w:highlight w:val="yellow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3423D5">
        <w:rPr>
          <w:rFonts w:ascii="Cambria" w:hAnsi="Cambria"/>
          <w:b/>
          <w:i/>
          <w:sz w:val="24"/>
          <w:szCs w:val="24"/>
        </w:rPr>
        <w:t>Условия оказания услуг (процесса):</w:t>
      </w:r>
      <w:r w:rsidRPr="003423D5">
        <w:rPr>
          <w:rFonts w:ascii="Cambria" w:hAnsi="Cambria"/>
          <w:sz w:val="24"/>
          <w:szCs w:val="24"/>
        </w:rPr>
        <w:t xml:space="preserve"> </w:t>
      </w:r>
      <w:r w:rsidRPr="00B75F1C">
        <w:rPr>
          <w:rFonts w:ascii="Cambria" w:hAnsi="Cambria"/>
          <w:sz w:val="24"/>
          <w:szCs w:val="24"/>
          <w:u w:val="single"/>
        </w:rPr>
        <w:t xml:space="preserve">телефонный звонок, </w:t>
      </w:r>
      <w:r w:rsidRPr="00B75F1C">
        <w:rPr>
          <w:rStyle w:val="1"/>
          <w:rFonts w:ascii="Cambria" w:eastAsia="Calibri" w:hAnsi="Cambria"/>
          <w:sz w:val="24"/>
          <w:szCs w:val="24"/>
        </w:rPr>
        <w:t>личное обращение, посредством почты, наличие установленного прибора учета, наличие заключенного договора энергоснабжения (оказания услуг по передаче электрической энергии).</w:t>
      </w:r>
    </w:p>
    <w:p w:rsidR="003423D5" w:rsidRPr="003423D5" w:rsidRDefault="003423D5" w:rsidP="003423D5">
      <w:pPr>
        <w:pStyle w:val="a3"/>
        <w:tabs>
          <w:tab w:val="left" w:pos="426"/>
        </w:tabs>
        <w:jc w:val="both"/>
        <w:rPr>
          <w:rStyle w:val="1"/>
          <w:rFonts w:ascii="Cambria" w:eastAsia="Calibri" w:hAnsi="Cambria"/>
          <w:sz w:val="24"/>
          <w:szCs w:val="24"/>
          <w:u w:val="none"/>
        </w:rPr>
      </w:pPr>
    </w:p>
    <w:p w:rsidR="003423D5" w:rsidRP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b/>
          <w:sz w:val="24"/>
          <w:szCs w:val="24"/>
        </w:rPr>
      </w:pPr>
      <w:r w:rsidRPr="003423D5">
        <w:rPr>
          <w:rFonts w:ascii="Cambria" w:hAnsi="Cambria"/>
          <w:b/>
          <w:sz w:val="24"/>
          <w:szCs w:val="24"/>
        </w:rPr>
        <w:t>Порядок оказания услуг (процесса):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162"/>
        <w:gridCol w:w="3832"/>
        <w:gridCol w:w="2122"/>
        <w:gridCol w:w="2166"/>
        <w:gridCol w:w="4944"/>
      </w:tblGrid>
      <w:tr w:rsidR="003423D5" w:rsidRPr="00B75F1C" w:rsidTr="00B75F1C">
        <w:tc>
          <w:tcPr>
            <w:tcW w:w="149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</w:tc>
        <w:tc>
          <w:tcPr>
            <w:tcW w:w="689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Этап</w:t>
            </w:r>
          </w:p>
        </w:tc>
        <w:tc>
          <w:tcPr>
            <w:tcW w:w="1221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Содержание/условие этапа</w:t>
            </w:r>
          </w:p>
        </w:tc>
        <w:tc>
          <w:tcPr>
            <w:tcW w:w="676" w:type="pct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690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75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Ссылка на нормативно правовой акт</w:t>
            </w:r>
          </w:p>
        </w:tc>
      </w:tr>
      <w:tr w:rsidR="003423D5" w:rsidRPr="00B75F1C" w:rsidTr="00B75F1C">
        <w:tc>
          <w:tcPr>
            <w:tcW w:w="149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B75F1C">
              <w:rPr>
                <w:rFonts w:ascii="Cambria" w:hAnsi="Cambr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689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B75F1C">
              <w:rPr>
                <w:rFonts w:ascii="Cambria" w:hAnsi="Cambria"/>
                <w:color w:val="000000"/>
                <w:sz w:val="23"/>
                <w:szCs w:val="23"/>
              </w:rPr>
              <w:t>Прием заявки</w:t>
            </w:r>
          </w:p>
        </w:tc>
        <w:tc>
          <w:tcPr>
            <w:tcW w:w="1221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B75F1C">
              <w:rPr>
                <w:rFonts w:ascii="Cambria" w:hAnsi="Cambria"/>
                <w:color w:val="000000"/>
                <w:sz w:val="23"/>
                <w:szCs w:val="23"/>
              </w:rPr>
              <w:t>При телефонном вызове потребителя, с помощью электронной почты, лично или письменном обращении</w:t>
            </w:r>
          </w:p>
        </w:tc>
        <w:tc>
          <w:tcPr>
            <w:tcW w:w="676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B75F1C">
              <w:rPr>
                <w:rFonts w:ascii="Cambria" w:hAnsi="Cambria"/>
                <w:color w:val="000000"/>
                <w:sz w:val="23"/>
                <w:szCs w:val="23"/>
              </w:rPr>
              <w:t xml:space="preserve">По телефону, электронной почте, </w:t>
            </w:r>
            <w:r w:rsidRPr="00B75F1C">
              <w:rPr>
                <w:rFonts w:ascii="Cambria" w:hAnsi="Cambria"/>
                <w:color w:val="000000"/>
              </w:rPr>
              <w:t xml:space="preserve">лично </w:t>
            </w:r>
            <w:r w:rsidRPr="00B75F1C">
              <w:rPr>
                <w:rFonts w:ascii="Cambria" w:hAnsi="Cambria"/>
                <w:sz w:val="24"/>
                <w:szCs w:val="24"/>
              </w:rPr>
              <w:t>либо посредством почты (заказным письмом с уведомлением)</w:t>
            </w:r>
          </w:p>
        </w:tc>
        <w:tc>
          <w:tcPr>
            <w:tcW w:w="690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B75F1C">
              <w:rPr>
                <w:rFonts w:ascii="Cambria" w:hAnsi="Cambria"/>
                <w:color w:val="000000"/>
                <w:sz w:val="23"/>
                <w:szCs w:val="23"/>
              </w:rPr>
              <w:t>до окончания 1-го числа месяца, следующего за расчетным, при условии, что иное не предусмотрено Договором</w:t>
            </w:r>
          </w:p>
        </w:tc>
        <w:tc>
          <w:tcPr>
            <w:tcW w:w="1575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B75F1C">
              <w:rPr>
                <w:rFonts w:ascii="Cambria" w:hAnsi="Cambria"/>
                <w:color w:val="000000"/>
                <w:sz w:val="23"/>
                <w:szCs w:val="23"/>
              </w:rPr>
              <w:t xml:space="preserve">Гражданский кодекс Российской Федерации (часть вторая) </w:t>
            </w:r>
          </w:p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B75F1C">
              <w:rPr>
                <w:rFonts w:ascii="Cambria" w:hAnsi="Cambria"/>
                <w:sz w:val="24"/>
                <w:szCs w:val="24"/>
              </w:rPr>
              <w:t>«Правила функционирования розничных рынков электрической энергии, полном и (или) частичном ограничении режима потребления электрической энергии», утвержденные Постановлением Правительства РФ от 4 мая 2012 г. № 442</w:t>
            </w:r>
          </w:p>
        </w:tc>
      </w:tr>
      <w:tr w:rsidR="003423D5" w:rsidRPr="00B75F1C" w:rsidTr="00B75F1C">
        <w:tc>
          <w:tcPr>
            <w:tcW w:w="149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B75F1C">
              <w:rPr>
                <w:rFonts w:ascii="Cambria" w:hAnsi="Cambr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689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B75F1C">
              <w:rPr>
                <w:rFonts w:ascii="Cambria" w:hAnsi="Cambria"/>
                <w:color w:val="000000"/>
                <w:sz w:val="23"/>
                <w:szCs w:val="23"/>
              </w:rPr>
              <w:t>Обработка показаний</w:t>
            </w:r>
          </w:p>
        </w:tc>
        <w:tc>
          <w:tcPr>
            <w:tcW w:w="1221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B75F1C">
              <w:rPr>
                <w:rFonts w:ascii="Cambria" w:hAnsi="Cambria"/>
                <w:color w:val="000000"/>
                <w:sz w:val="23"/>
                <w:szCs w:val="23"/>
              </w:rPr>
              <w:t>Показания приборов учета соответствуют характеристикам расчетного прибора учета</w:t>
            </w:r>
          </w:p>
        </w:tc>
        <w:tc>
          <w:tcPr>
            <w:tcW w:w="676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B75F1C">
              <w:rPr>
                <w:rFonts w:ascii="Cambria" w:hAnsi="Cambria"/>
                <w:color w:val="000000"/>
                <w:sz w:val="23"/>
                <w:szCs w:val="23"/>
              </w:rPr>
              <w:t xml:space="preserve">По телефону, электронной почте, лично либо </w:t>
            </w:r>
            <w:r w:rsidRPr="00B75F1C">
              <w:rPr>
                <w:rFonts w:ascii="Cambria" w:hAnsi="Cambria"/>
                <w:sz w:val="24"/>
                <w:szCs w:val="24"/>
              </w:rPr>
              <w:t>посредством почты (заказным письмом с уведомлением)</w:t>
            </w:r>
          </w:p>
        </w:tc>
        <w:tc>
          <w:tcPr>
            <w:tcW w:w="690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B75F1C">
              <w:rPr>
                <w:rFonts w:ascii="Cambria" w:hAnsi="Cambria"/>
                <w:color w:val="000000"/>
                <w:sz w:val="23"/>
                <w:szCs w:val="23"/>
              </w:rPr>
              <w:t>В течение дня с момента обращения</w:t>
            </w:r>
          </w:p>
        </w:tc>
        <w:tc>
          <w:tcPr>
            <w:tcW w:w="1575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B75F1C">
              <w:rPr>
                <w:rFonts w:ascii="Cambria" w:hAnsi="Cambria"/>
                <w:sz w:val="24"/>
                <w:szCs w:val="24"/>
              </w:rPr>
              <w:t>«Правила функционирования розничных рынков электрической энергии, полном и (или) частичном ограничении режима потребления электрической энергии», утвержденные Постановлением Правительства РФ от 4 мая 2012 г. № 442</w:t>
            </w:r>
          </w:p>
        </w:tc>
      </w:tr>
    </w:tbl>
    <w:p w:rsidR="003423D5" w:rsidRP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  <w:highlight w:val="yellow"/>
        </w:rPr>
      </w:pPr>
    </w:p>
    <w:p w:rsidR="003423D5" w:rsidRDefault="003423D5" w:rsidP="003423D5">
      <w:pPr>
        <w:tabs>
          <w:tab w:val="center" w:pos="7285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sz w:val="28"/>
          <w:szCs w:val="28"/>
          <w:highlight w:val="yellow"/>
        </w:rPr>
      </w:pPr>
    </w:p>
    <w:p w:rsidR="00B75F1C" w:rsidRDefault="00B75F1C" w:rsidP="003423D5">
      <w:pPr>
        <w:tabs>
          <w:tab w:val="center" w:pos="7285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sz w:val="28"/>
          <w:szCs w:val="28"/>
          <w:highlight w:val="yellow"/>
        </w:rPr>
      </w:pPr>
    </w:p>
    <w:p w:rsidR="00B75F1C" w:rsidRDefault="00B75F1C" w:rsidP="003423D5">
      <w:pPr>
        <w:tabs>
          <w:tab w:val="center" w:pos="7285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sz w:val="28"/>
          <w:szCs w:val="28"/>
          <w:highlight w:val="yellow"/>
        </w:rPr>
      </w:pPr>
    </w:p>
    <w:p w:rsidR="00B75F1C" w:rsidRDefault="00B75F1C" w:rsidP="003423D5">
      <w:pPr>
        <w:tabs>
          <w:tab w:val="center" w:pos="7285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sz w:val="28"/>
          <w:szCs w:val="28"/>
          <w:highlight w:val="yellow"/>
        </w:rPr>
      </w:pPr>
    </w:p>
    <w:p w:rsidR="00B75F1C" w:rsidRDefault="00B75F1C" w:rsidP="003423D5">
      <w:pPr>
        <w:tabs>
          <w:tab w:val="center" w:pos="7285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sz w:val="28"/>
          <w:szCs w:val="28"/>
          <w:highlight w:val="yellow"/>
        </w:rPr>
      </w:pPr>
    </w:p>
    <w:p w:rsidR="00B75F1C" w:rsidRPr="003423D5" w:rsidRDefault="00B75F1C" w:rsidP="003423D5">
      <w:pPr>
        <w:tabs>
          <w:tab w:val="center" w:pos="7285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sz w:val="28"/>
          <w:szCs w:val="28"/>
          <w:highlight w:val="yellow"/>
        </w:r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15735"/>
      </w:tblGrid>
      <w:tr w:rsidR="003423D5" w:rsidRPr="003423D5" w:rsidTr="00CC6758">
        <w:trPr>
          <w:trHeight w:val="3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3D5" w:rsidRPr="003423D5" w:rsidRDefault="003423D5" w:rsidP="003423D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0"/>
              </w:rPr>
            </w:pPr>
            <w:r w:rsidRPr="003423D5">
              <w:rPr>
                <w:rFonts w:ascii="Cambria" w:hAnsi="Cambria"/>
                <w:b/>
                <w:bCs/>
                <w:color w:val="000000"/>
                <w:sz w:val="20"/>
              </w:rPr>
              <w:t>Контактная информация для направления обращений:</w:t>
            </w:r>
          </w:p>
        </w:tc>
      </w:tr>
      <w:tr w:rsidR="003423D5" w:rsidRPr="003423D5" w:rsidTr="00CC6758">
        <w:trPr>
          <w:trHeight w:val="3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3D5" w:rsidRPr="003423D5" w:rsidRDefault="003423D5" w:rsidP="003423D5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3423D5">
              <w:rPr>
                <w:rFonts w:ascii="Cambria" w:hAnsi="Cambria"/>
                <w:sz w:val="20"/>
              </w:rPr>
              <w:t xml:space="preserve">Центральный пункт </w:t>
            </w:r>
            <w:r w:rsidR="00AB5C61">
              <w:rPr>
                <w:rFonts w:ascii="Cambria" w:hAnsi="Cambria"/>
                <w:sz w:val="20"/>
              </w:rPr>
              <w:t>обслуживания клиентов ООО "ВАТТ", Тел.: (8422) 58-50-58</w:t>
            </w:r>
          </w:p>
        </w:tc>
      </w:tr>
    </w:tbl>
    <w:p w:rsidR="003423D5" w:rsidRPr="003423D5" w:rsidRDefault="003423D5" w:rsidP="003423D5">
      <w:pPr>
        <w:tabs>
          <w:tab w:val="center" w:pos="7285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b/>
          <w:sz w:val="36"/>
          <w:szCs w:val="28"/>
        </w:rPr>
      </w:pPr>
      <w:r w:rsidRPr="003423D5">
        <w:rPr>
          <w:rFonts w:ascii="Cambria" w:hAnsi="Cambria"/>
          <w:b/>
          <w:sz w:val="36"/>
          <w:szCs w:val="28"/>
        </w:rPr>
        <w:lastRenderedPageBreak/>
        <w:t>Паспорт услуги по передаче электрическ</w:t>
      </w:r>
      <w:r w:rsidR="00AB5C61">
        <w:rPr>
          <w:rFonts w:ascii="Cambria" w:hAnsi="Cambria"/>
          <w:b/>
          <w:sz w:val="36"/>
          <w:szCs w:val="28"/>
        </w:rPr>
        <w:t>ой энергии ООО «ВАТТ</w:t>
      </w:r>
      <w:r w:rsidRPr="003423D5">
        <w:rPr>
          <w:rFonts w:ascii="Cambria" w:hAnsi="Cambria"/>
          <w:b/>
          <w:sz w:val="36"/>
          <w:szCs w:val="28"/>
        </w:rPr>
        <w:t xml:space="preserve">» </w:t>
      </w:r>
    </w:p>
    <w:p w:rsidR="003423D5" w:rsidRDefault="003423D5" w:rsidP="003423D5">
      <w:pPr>
        <w:tabs>
          <w:tab w:val="center" w:pos="1134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3423D5" w:rsidRPr="00B75F1C" w:rsidRDefault="00B75F1C" w:rsidP="003423D5">
      <w:pPr>
        <w:spacing w:after="0" w:line="240" w:lineRule="auto"/>
        <w:jc w:val="center"/>
        <w:rPr>
          <w:rFonts w:ascii="Cambria" w:hAnsi="Cambria"/>
        </w:rPr>
      </w:pPr>
      <w:r w:rsidRPr="00B75F1C">
        <w:rPr>
          <w:rFonts w:ascii="Cambria" w:hAnsi="Cambria"/>
          <w:b/>
          <w:sz w:val="28"/>
          <w:szCs w:val="28"/>
        </w:rPr>
        <w:t>Р</w:t>
      </w:r>
      <w:r w:rsidR="003423D5" w:rsidRPr="00B75F1C">
        <w:rPr>
          <w:rFonts w:ascii="Cambria" w:hAnsi="Cambria"/>
          <w:b/>
          <w:sz w:val="28"/>
          <w:szCs w:val="28"/>
        </w:rPr>
        <w:t>асчет объема переданной электрической энергии потребителю</w:t>
      </w:r>
    </w:p>
    <w:p w:rsidR="003423D5" w:rsidRPr="003423D5" w:rsidRDefault="003423D5" w:rsidP="003423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/>
          <w:sz w:val="16"/>
          <w:szCs w:val="16"/>
          <w:highlight w:val="yellow"/>
        </w:rPr>
      </w:pPr>
    </w:p>
    <w:p w:rsidR="00B75F1C" w:rsidRDefault="00B75F1C" w:rsidP="00B75F1C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 w:rsidRPr="003423D5">
        <w:rPr>
          <w:rFonts w:ascii="Cambria" w:hAnsi="Cambria"/>
          <w:sz w:val="24"/>
          <w:szCs w:val="24"/>
        </w:rPr>
        <w:t xml:space="preserve">1. </w:t>
      </w:r>
      <w:r w:rsidRPr="003423D5">
        <w:rPr>
          <w:rFonts w:ascii="Cambria" w:hAnsi="Cambria"/>
          <w:b/>
          <w:i/>
          <w:sz w:val="24"/>
          <w:szCs w:val="24"/>
        </w:rPr>
        <w:t>Потребитель</w:t>
      </w:r>
      <w:r w:rsidRPr="003423D5">
        <w:rPr>
          <w:rFonts w:ascii="Cambria" w:hAnsi="Cambria"/>
          <w:i/>
          <w:sz w:val="24"/>
          <w:szCs w:val="24"/>
        </w:rPr>
        <w:t>:</w:t>
      </w:r>
      <w:r w:rsidRPr="003423D5">
        <w:rPr>
          <w:rFonts w:ascii="Cambria" w:hAnsi="Cambria"/>
          <w:sz w:val="24"/>
          <w:szCs w:val="24"/>
        </w:rPr>
        <w:t xml:space="preserve"> физические лица, юридические лица и индивидуальные предприниматели.</w:t>
      </w:r>
    </w:p>
    <w:p w:rsidR="00B75F1C" w:rsidRDefault="00B75F1C" w:rsidP="00B75F1C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3423D5">
        <w:rPr>
          <w:rFonts w:ascii="Cambria" w:hAnsi="Cambria"/>
          <w:b/>
          <w:i/>
          <w:sz w:val="24"/>
          <w:szCs w:val="24"/>
        </w:rPr>
        <w:t xml:space="preserve">Порядок определения стоимости услуг (процесса): </w:t>
      </w:r>
      <w:r>
        <w:rPr>
          <w:rFonts w:ascii="Cambria" w:hAnsi="Cambria"/>
          <w:sz w:val="24"/>
          <w:szCs w:val="24"/>
        </w:rPr>
        <w:t>бесплатно</w:t>
      </w:r>
      <w:r w:rsidRPr="003423D5">
        <w:rPr>
          <w:rFonts w:ascii="Cambria" w:hAnsi="Cambria"/>
          <w:sz w:val="24"/>
          <w:szCs w:val="24"/>
        </w:rPr>
        <w:t>.</w:t>
      </w:r>
    </w:p>
    <w:p w:rsidR="00B75F1C" w:rsidRPr="003423D5" w:rsidRDefault="00B75F1C" w:rsidP="00B75F1C">
      <w:pPr>
        <w:pStyle w:val="a3"/>
        <w:tabs>
          <w:tab w:val="left" w:pos="426"/>
        </w:tabs>
        <w:jc w:val="both"/>
        <w:rPr>
          <w:rStyle w:val="1"/>
          <w:rFonts w:ascii="Cambria" w:eastAsia="Calibri" w:hAnsi="Cambria"/>
          <w:sz w:val="24"/>
          <w:szCs w:val="24"/>
          <w:highlight w:val="yellow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3423D5">
        <w:rPr>
          <w:rFonts w:ascii="Cambria" w:hAnsi="Cambria"/>
          <w:b/>
          <w:i/>
          <w:sz w:val="24"/>
          <w:szCs w:val="24"/>
        </w:rPr>
        <w:t>Условия оказания услуг (процесса):</w:t>
      </w:r>
      <w:r w:rsidRPr="003423D5">
        <w:rPr>
          <w:rFonts w:ascii="Cambria" w:hAnsi="Cambria"/>
          <w:sz w:val="24"/>
          <w:szCs w:val="24"/>
        </w:rPr>
        <w:t xml:space="preserve"> </w:t>
      </w:r>
      <w:r w:rsidRPr="00B75F1C">
        <w:rPr>
          <w:rFonts w:ascii="Cambria" w:hAnsi="Cambria"/>
          <w:sz w:val="24"/>
          <w:szCs w:val="24"/>
          <w:lang w:eastAsia="ru-RU"/>
        </w:rPr>
        <w:t>реквизиты заявителя; наличие договора энергоснабжения (оказания услуг по передаче электрической энергии), контактные данные, включая номер телефона, показания приборов учета.</w:t>
      </w:r>
    </w:p>
    <w:p w:rsidR="00B75F1C" w:rsidRPr="003423D5" w:rsidRDefault="00B75F1C" w:rsidP="00B75F1C">
      <w:pPr>
        <w:pStyle w:val="a3"/>
        <w:tabs>
          <w:tab w:val="left" w:pos="426"/>
        </w:tabs>
        <w:jc w:val="both"/>
        <w:rPr>
          <w:rStyle w:val="1"/>
          <w:rFonts w:ascii="Cambria" w:eastAsia="Calibri" w:hAnsi="Cambria"/>
          <w:sz w:val="24"/>
          <w:szCs w:val="24"/>
          <w:u w:val="none"/>
        </w:rPr>
      </w:pPr>
    </w:p>
    <w:p w:rsidR="00B75F1C" w:rsidRPr="003423D5" w:rsidRDefault="00B75F1C" w:rsidP="00B75F1C">
      <w:pPr>
        <w:pStyle w:val="a3"/>
        <w:tabs>
          <w:tab w:val="left" w:pos="426"/>
        </w:tabs>
        <w:jc w:val="both"/>
        <w:rPr>
          <w:rFonts w:ascii="Cambria" w:hAnsi="Cambria"/>
          <w:b/>
          <w:sz w:val="24"/>
          <w:szCs w:val="24"/>
        </w:rPr>
      </w:pPr>
      <w:r w:rsidRPr="003423D5">
        <w:rPr>
          <w:rFonts w:ascii="Cambria" w:hAnsi="Cambria"/>
          <w:b/>
          <w:sz w:val="24"/>
          <w:szCs w:val="24"/>
        </w:rPr>
        <w:t>Порядок оказания услуг (процесса):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064"/>
        <w:gridCol w:w="3732"/>
        <w:gridCol w:w="2522"/>
        <w:gridCol w:w="2065"/>
        <w:gridCol w:w="4843"/>
      </w:tblGrid>
      <w:tr w:rsidR="003423D5" w:rsidRPr="00B75F1C" w:rsidTr="00B75F1C">
        <w:tc>
          <w:tcPr>
            <w:tcW w:w="149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</w:tc>
        <w:tc>
          <w:tcPr>
            <w:tcW w:w="658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Этап</w:t>
            </w:r>
          </w:p>
        </w:tc>
        <w:tc>
          <w:tcPr>
            <w:tcW w:w="1189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Содержание/условие этапа</w:t>
            </w:r>
          </w:p>
        </w:tc>
        <w:tc>
          <w:tcPr>
            <w:tcW w:w="803" w:type="pct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658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43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Ссылка на нормативно правовой акт</w:t>
            </w:r>
          </w:p>
        </w:tc>
      </w:tr>
      <w:tr w:rsidR="003423D5" w:rsidRPr="00B75F1C" w:rsidTr="00B75F1C">
        <w:tc>
          <w:tcPr>
            <w:tcW w:w="149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B75F1C">
              <w:rPr>
                <w:rFonts w:ascii="Cambria" w:hAnsi="Cambria"/>
                <w:color w:val="000000"/>
                <w:sz w:val="23"/>
                <w:szCs w:val="23"/>
              </w:rPr>
              <w:t>1.</w:t>
            </w:r>
          </w:p>
        </w:tc>
        <w:tc>
          <w:tcPr>
            <w:tcW w:w="658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B75F1C">
              <w:rPr>
                <w:rFonts w:ascii="Cambria" w:hAnsi="Cambria"/>
                <w:color w:val="000000"/>
                <w:sz w:val="23"/>
                <w:szCs w:val="23"/>
              </w:rPr>
              <w:t>Прием заявки</w:t>
            </w:r>
          </w:p>
        </w:tc>
        <w:tc>
          <w:tcPr>
            <w:tcW w:w="1189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B75F1C">
              <w:rPr>
                <w:rFonts w:ascii="Cambria" w:hAnsi="Cambria"/>
                <w:color w:val="000000"/>
                <w:sz w:val="23"/>
                <w:szCs w:val="23"/>
              </w:rPr>
              <w:t>В случае наличия в заявке необходимых сведений</w:t>
            </w:r>
          </w:p>
        </w:tc>
        <w:tc>
          <w:tcPr>
            <w:tcW w:w="803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color w:val="000000"/>
              </w:rPr>
              <w:t xml:space="preserve">Лично </w:t>
            </w:r>
            <w:r w:rsidRPr="00B75F1C">
              <w:rPr>
                <w:rFonts w:ascii="Cambria" w:hAnsi="Cambria"/>
                <w:sz w:val="24"/>
                <w:szCs w:val="24"/>
              </w:rPr>
              <w:t>либо посредством почты (заказным письмом с уведомлением)</w:t>
            </w:r>
          </w:p>
        </w:tc>
        <w:tc>
          <w:tcPr>
            <w:tcW w:w="658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43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75F1C">
              <w:rPr>
                <w:rFonts w:ascii="Cambria" w:hAnsi="Cambria"/>
                <w:sz w:val="24"/>
                <w:szCs w:val="24"/>
              </w:rPr>
              <w:t>Договорные условия</w:t>
            </w:r>
          </w:p>
        </w:tc>
      </w:tr>
      <w:tr w:rsidR="003423D5" w:rsidRPr="00B75F1C" w:rsidTr="00B75F1C">
        <w:tc>
          <w:tcPr>
            <w:tcW w:w="149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75F1C">
              <w:rPr>
                <w:rFonts w:ascii="Cambria" w:hAnsi="Cambria"/>
                <w:sz w:val="24"/>
                <w:szCs w:val="24"/>
              </w:rPr>
              <w:t xml:space="preserve">2. </w:t>
            </w:r>
          </w:p>
        </w:tc>
        <w:tc>
          <w:tcPr>
            <w:tcW w:w="658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75F1C">
              <w:rPr>
                <w:rFonts w:ascii="Cambria" w:hAnsi="Cambria"/>
                <w:sz w:val="24"/>
                <w:szCs w:val="24"/>
              </w:rPr>
              <w:t>Расчет объемов переданной электроэнергии</w:t>
            </w:r>
          </w:p>
        </w:tc>
        <w:tc>
          <w:tcPr>
            <w:tcW w:w="1189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75F1C">
              <w:rPr>
                <w:rFonts w:ascii="Cambria" w:hAnsi="Cambria"/>
                <w:sz w:val="24"/>
                <w:szCs w:val="24"/>
              </w:rPr>
              <w:t>Расчет объемов переданной электроэнергии на основании переданных потребителем показаний. Согласование акта приема-передачи электроэнергии</w:t>
            </w:r>
          </w:p>
        </w:tc>
        <w:tc>
          <w:tcPr>
            <w:tcW w:w="803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75F1C">
              <w:rPr>
                <w:rFonts w:ascii="Cambria" w:hAnsi="Cambria"/>
                <w:sz w:val="24"/>
                <w:szCs w:val="24"/>
              </w:rPr>
              <w:t>Ведомость электропотребления</w:t>
            </w:r>
          </w:p>
        </w:tc>
        <w:tc>
          <w:tcPr>
            <w:tcW w:w="658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75F1C">
              <w:rPr>
                <w:rFonts w:ascii="Cambria" w:hAnsi="Cambria"/>
                <w:color w:val="000000"/>
                <w:sz w:val="23"/>
                <w:szCs w:val="23"/>
              </w:rPr>
              <w:t>В течение 2 рабочих  дней с момента приема показаний</w:t>
            </w:r>
          </w:p>
        </w:tc>
        <w:tc>
          <w:tcPr>
            <w:tcW w:w="1543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75F1C">
              <w:rPr>
                <w:rFonts w:ascii="Cambria" w:hAnsi="Cambria"/>
                <w:sz w:val="24"/>
                <w:szCs w:val="24"/>
              </w:rPr>
              <w:t>п.163 «Правил функционирования розничных рынков электрической энергии, полном и (или) частичном ограничении режима потребления электрической энергии», утвержденные Постановлением Правительства РФ от 4 мая 2012 г. № 442</w:t>
            </w:r>
          </w:p>
        </w:tc>
      </w:tr>
      <w:tr w:rsidR="003423D5" w:rsidRPr="00B75F1C" w:rsidTr="00B75F1C">
        <w:tc>
          <w:tcPr>
            <w:tcW w:w="149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75F1C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58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75F1C">
              <w:rPr>
                <w:rFonts w:ascii="Cambria" w:hAnsi="Cambria"/>
                <w:sz w:val="24"/>
                <w:szCs w:val="24"/>
              </w:rPr>
              <w:t>Направление документов</w:t>
            </w:r>
          </w:p>
        </w:tc>
        <w:tc>
          <w:tcPr>
            <w:tcW w:w="1189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75F1C">
              <w:rPr>
                <w:rFonts w:ascii="Cambria" w:hAnsi="Cambria"/>
                <w:sz w:val="24"/>
                <w:szCs w:val="24"/>
              </w:rPr>
              <w:t>Направление гарантирующему поставщику согласованного с потребителем акта приема-передачи электроэнергии</w:t>
            </w:r>
          </w:p>
        </w:tc>
        <w:tc>
          <w:tcPr>
            <w:tcW w:w="803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75F1C">
              <w:rPr>
                <w:rFonts w:ascii="Cambria" w:hAnsi="Cambria"/>
                <w:sz w:val="24"/>
                <w:szCs w:val="24"/>
              </w:rPr>
              <w:t>Сопроводительное письмо</w:t>
            </w:r>
          </w:p>
        </w:tc>
        <w:tc>
          <w:tcPr>
            <w:tcW w:w="658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75F1C">
              <w:rPr>
                <w:rFonts w:ascii="Cambria" w:hAnsi="Cambria"/>
                <w:color w:val="000000"/>
                <w:sz w:val="23"/>
                <w:szCs w:val="23"/>
              </w:rPr>
              <w:t>В течение 2 рабочих  дней с момента согласования акта приема-передачи</w:t>
            </w:r>
          </w:p>
        </w:tc>
        <w:tc>
          <w:tcPr>
            <w:tcW w:w="1543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75F1C">
              <w:rPr>
                <w:rFonts w:ascii="Cambria" w:hAnsi="Cambria"/>
                <w:sz w:val="24"/>
                <w:szCs w:val="24"/>
              </w:rPr>
              <w:t>п.163 «Правил функционирования розничных рынков электрической энергии, полном и (или) частичном ограничении режима потребления электрической энергии», утвержденные Постановлением Правительства РФ от 4 мая 2012 г. № 442</w:t>
            </w:r>
          </w:p>
        </w:tc>
      </w:tr>
    </w:tbl>
    <w:p w:rsidR="003423D5" w:rsidRPr="003423D5" w:rsidRDefault="003423D5" w:rsidP="003423D5">
      <w:pPr>
        <w:pStyle w:val="a3"/>
        <w:tabs>
          <w:tab w:val="left" w:pos="426"/>
        </w:tabs>
        <w:jc w:val="both"/>
        <w:rPr>
          <w:rFonts w:ascii="Cambria" w:hAnsi="Cambria"/>
          <w:b/>
          <w:highlight w:val="yellow"/>
        </w:rPr>
      </w:pPr>
    </w:p>
    <w:p w:rsidR="003423D5" w:rsidRPr="003423D5" w:rsidRDefault="003423D5" w:rsidP="003423D5">
      <w:pPr>
        <w:spacing w:after="0" w:line="240" w:lineRule="auto"/>
        <w:jc w:val="right"/>
        <w:rPr>
          <w:rFonts w:ascii="Cambria" w:hAnsi="Cambria"/>
          <w:highlight w:val="yellow"/>
        </w:rPr>
      </w:pPr>
    </w:p>
    <w:p w:rsidR="003423D5" w:rsidRDefault="003423D5" w:rsidP="003423D5">
      <w:pPr>
        <w:spacing w:after="0" w:line="240" w:lineRule="auto"/>
        <w:jc w:val="right"/>
        <w:rPr>
          <w:rFonts w:ascii="Cambria" w:hAnsi="Cambria"/>
          <w:highlight w:val="yellow"/>
        </w:rPr>
      </w:pPr>
    </w:p>
    <w:p w:rsidR="00B75F1C" w:rsidRDefault="00B75F1C" w:rsidP="003423D5">
      <w:pPr>
        <w:spacing w:after="0" w:line="240" w:lineRule="auto"/>
        <w:jc w:val="right"/>
        <w:rPr>
          <w:rFonts w:ascii="Cambria" w:hAnsi="Cambria"/>
          <w:highlight w:val="yellow"/>
        </w:rPr>
      </w:pPr>
    </w:p>
    <w:p w:rsidR="00B75F1C" w:rsidRDefault="00B75F1C" w:rsidP="003423D5">
      <w:pPr>
        <w:spacing w:after="0" w:line="240" w:lineRule="auto"/>
        <w:jc w:val="right"/>
        <w:rPr>
          <w:rFonts w:ascii="Cambria" w:hAnsi="Cambria"/>
          <w:highlight w:val="yellow"/>
        </w:rPr>
      </w:pPr>
    </w:p>
    <w:p w:rsidR="00B75F1C" w:rsidRDefault="00B75F1C" w:rsidP="003423D5">
      <w:pPr>
        <w:spacing w:after="0" w:line="240" w:lineRule="auto"/>
        <w:jc w:val="right"/>
        <w:rPr>
          <w:rFonts w:ascii="Cambria" w:hAnsi="Cambria"/>
          <w:highlight w:val="yellow"/>
        </w:rPr>
      </w:pPr>
    </w:p>
    <w:p w:rsidR="00B75F1C" w:rsidRPr="003423D5" w:rsidRDefault="00B75F1C" w:rsidP="003423D5">
      <w:pPr>
        <w:spacing w:after="0" w:line="240" w:lineRule="auto"/>
        <w:jc w:val="right"/>
        <w:rPr>
          <w:rFonts w:ascii="Cambria" w:hAnsi="Cambria"/>
          <w:highlight w:val="yellow"/>
        </w:r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15735"/>
      </w:tblGrid>
      <w:tr w:rsidR="003423D5" w:rsidRPr="003423D5" w:rsidTr="00CC6758">
        <w:trPr>
          <w:trHeight w:val="3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3D5" w:rsidRPr="003423D5" w:rsidRDefault="003423D5" w:rsidP="003423D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0"/>
              </w:rPr>
            </w:pPr>
            <w:r w:rsidRPr="003423D5">
              <w:rPr>
                <w:rFonts w:ascii="Cambria" w:hAnsi="Cambria"/>
                <w:b/>
                <w:bCs/>
                <w:color w:val="000000"/>
                <w:sz w:val="20"/>
              </w:rPr>
              <w:t>Контактная информация для направления обращений:</w:t>
            </w:r>
          </w:p>
        </w:tc>
      </w:tr>
      <w:tr w:rsidR="003423D5" w:rsidRPr="003423D5" w:rsidTr="00CC6758">
        <w:trPr>
          <w:trHeight w:val="3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3D5" w:rsidRPr="003423D5" w:rsidRDefault="003423D5" w:rsidP="003423D5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3423D5">
              <w:rPr>
                <w:rFonts w:ascii="Cambria" w:hAnsi="Cambria"/>
                <w:sz w:val="20"/>
              </w:rPr>
              <w:t>Центральный пункт обслуживани</w:t>
            </w:r>
            <w:r w:rsidR="00AB5C61">
              <w:rPr>
                <w:rFonts w:ascii="Cambria" w:hAnsi="Cambria"/>
                <w:sz w:val="20"/>
              </w:rPr>
              <w:t>я клиентов ООО "ВАТТ", Тел.: (8422) 58-50-58</w:t>
            </w:r>
          </w:p>
        </w:tc>
      </w:tr>
    </w:tbl>
    <w:p w:rsidR="003423D5" w:rsidRPr="003423D5" w:rsidRDefault="003423D5" w:rsidP="003423D5">
      <w:pPr>
        <w:tabs>
          <w:tab w:val="center" w:pos="7285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b/>
          <w:sz w:val="36"/>
          <w:szCs w:val="28"/>
        </w:rPr>
      </w:pPr>
      <w:bookmarkStart w:id="0" w:name="_Toc369783650"/>
      <w:bookmarkStart w:id="1" w:name="_Toc369787689"/>
      <w:bookmarkStart w:id="2" w:name="_Toc369787738"/>
      <w:r w:rsidRPr="003423D5">
        <w:rPr>
          <w:rFonts w:ascii="Cambria" w:hAnsi="Cambria"/>
          <w:b/>
          <w:sz w:val="36"/>
          <w:szCs w:val="28"/>
        </w:rPr>
        <w:lastRenderedPageBreak/>
        <w:t>Паспорт услуги по передаче электрическ</w:t>
      </w:r>
      <w:r w:rsidR="00AB5C61">
        <w:rPr>
          <w:rFonts w:ascii="Cambria" w:hAnsi="Cambria"/>
          <w:b/>
          <w:sz w:val="36"/>
          <w:szCs w:val="28"/>
        </w:rPr>
        <w:t>ой энергии ООО «ВАТТ</w:t>
      </w:r>
      <w:r w:rsidRPr="003423D5">
        <w:rPr>
          <w:rFonts w:ascii="Cambria" w:hAnsi="Cambria"/>
          <w:b/>
          <w:sz w:val="36"/>
          <w:szCs w:val="28"/>
        </w:rPr>
        <w:t xml:space="preserve">» </w:t>
      </w:r>
    </w:p>
    <w:p w:rsidR="003423D5" w:rsidRDefault="003423D5" w:rsidP="003423D5">
      <w:pPr>
        <w:tabs>
          <w:tab w:val="center" w:pos="1134"/>
          <w:tab w:val="right" w:pos="14570"/>
        </w:tabs>
        <w:spacing w:after="0"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B75F1C" w:rsidRDefault="003423D5" w:rsidP="003423D5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B75F1C">
        <w:rPr>
          <w:rFonts w:ascii="Cambria" w:hAnsi="Cambria"/>
          <w:b/>
          <w:sz w:val="28"/>
          <w:szCs w:val="28"/>
        </w:rPr>
        <w:t>Выдача документов, предусмотренных в рамках оказания услуг по</w:t>
      </w:r>
      <w:r w:rsidR="00B75F1C">
        <w:rPr>
          <w:rFonts w:ascii="Cambria" w:hAnsi="Cambria"/>
          <w:b/>
          <w:sz w:val="28"/>
          <w:szCs w:val="28"/>
        </w:rPr>
        <w:t xml:space="preserve"> передаче электрической энергии,</w:t>
      </w:r>
    </w:p>
    <w:p w:rsidR="003423D5" w:rsidRPr="00B75F1C" w:rsidRDefault="003423D5" w:rsidP="003423D5">
      <w:pPr>
        <w:spacing w:after="0" w:line="240" w:lineRule="auto"/>
        <w:jc w:val="center"/>
        <w:rPr>
          <w:rFonts w:ascii="Cambria" w:hAnsi="Cambria"/>
        </w:rPr>
      </w:pPr>
      <w:r w:rsidRPr="00B75F1C">
        <w:rPr>
          <w:rFonts w:ascii="Cambria" w:hAnsi="Cambria"/>
          <w:b/>
          <w:sz w:val="28"/>
          <w:szCs w:val="28"/>
        </w:rPr>
        <w:t xml:space="preserve">в том числе квитанций, счетов, счетов-фактур </w:t>
      </w:r>
    </w:p>
    <w:p w:rsidR="00B75F1C" w:rsidRDefault="00B75F1C" w:rsidP="00B75F1C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</w:p>
    <w:p w:rsidR="00B75F1C" w:rsidRDefault="00B75F1C" w:rsidP="00B75F1C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 w:rsidRPr="003423D5">
        <w:rPr>
          <w:rFonts w:ascii="Cambria" w:hAnsi="Cambria"/>
          <w:sz w:val="24"/>
          <w:szCs w:val="24"/>
        </w:rPr>
        <w:t xml:space="preserve">1. </w:t>
      </w:r>
      <w:r w:rsidRPr="003423D5">
        <w:rPr>
          <w:rFonts w:ascii="Cambria" w:hAnsi="Cambria"/>
          <w:b/>
          <w:i/>
          <w:sz w:val="24"/>
          <w:szCs w:val="24"/>
        </w:rPr>
        <w:t>Потребитель</w:t>
      </w:r>
      <w:r w:rsidRPr="003423D5">
        <w:rPr>
          <w:rFonts w:ascii="Cambria" w:hAnsi="Cambria"/>
          <w:i/>
          <w:sz w:val="24"/>
          <w:szCs w:val="24"/>
        </w:rPr>
        <w:t>:</w:t>
      </w:r>
      <w:r w:rsidRPr="003423D5">
        <w:rPr>
          <w:rFonts w:ascii="Cambria" w:hAnsi="Cambria"/>
          <w:sz w:val="24"/>
          <w:szCs w:val="24"/>
        </w:rPr>
        <w:t xml:space="preserve"> физические лица, юридические лица и индивидуальные предприниматели.</w:t>
      </w:r>
    </w:p>
    <w:p w:rsidR="00B75F1C" w:rsidRDefault="00B75F1C" w:rsidP="00B75F1C">
      <w:pPr>
        <w:pStyle w:val="a3"/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3423D5">
        <w:rPr>
          <w:rFonts w:ascii="Cambria" w:hAnsi="Cambria"/>
          <w:b/>
          <w:i/>
          <w:sz w:val="24"/>
          <w:szCs w:val="24"/>
        </w:rPr>
        <w:t xml:space="preserve">Порядок определения стоимости услуг (процесса): </w:t>
      </w:r>
      <w:r>
        <w:rPr>
          <w:rFonts w:ascii="Cambria" w:hAnsi="Cambria"/>
          <w:sz w:val="24"/>
          <w:szCs w:val="24"/>
        </w:rPr>
        <w:t>бесплатно</w:t>
      </w:r>
      <w:r w:rsidRPr="003423D5">
        <w:rPr>
          <w:rFonts w:ascii="Cambria" w:hAnsi="Cambria"/>
          <w:sz w:val="24"/>
          <w:szCs w:val="24"/>
        </w:rPr>
        <w:t>.</w:t>
      </w:r>
    </w:p>
    <w:p w:rsidR="00B75F1C" w:rsidRPr="003423D5" w:rsidRDefault="00B75F1C" w:rsidP="00B75F1C">
      <w:pPr>
        <w:pStyle w:val="a3"/>
        <w:tabs>
          <w:tab w:val="left" w:pos="426"/>
        </w:tabs>
        <w:jc w:val="both"/>
        <w:rPr>
          <w:rStyle w:val="1"/>
          <w:rFonts w:ascii="Cambria" w:eastAsia="Calibri" w:hAnsi="Cambria"/>
          <w:sz w:val="24"/>
          <w:szCs w:val="24"/>
          <w:highlight w:val="yellow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3423D5">
        <w:rPr>
          <w:rFonts w:ascii="Cambria" w:hAnsi="Cambria"/>
          <w:b/>
          <w:i/>
          <w:sz w:val="24"/>
          <w:szCs w:val="24"/>
        </w:rPr>
        <w:t>Условия оказания услуг (процесса):</w:t>
      </w:r>
      <w:r w:rsidRPr="003423D5">
        <w:rPr>
          <w:rFonts w:ascii="Cambria" w:hAnsi="Cambria"/>
          <w:sz w:val="24"/>
          <w:szCs w:val="24"/>
        </w:rPr>
        <w:t xml:space="preserve"> </w:t>
      </w:r>
      <w:r w:rsidRPr="00B75F1C">
        <w:rPr>
          <w:rFonts w:ascii="Cambria" w:hAnsi="Cambria"/>
          <w:sz w:val="24"/>
          <w:szCs w:val="24"/>
        </w:rPr>
        <w:t xml:space="preserve">наличие </w:t>
      </w:r>
      <w:r w:rsidRPr="00B75F1C">
        <w:rPr>
          <w:rFonts w:ascii="Cambria" w:hAnsi="Cambria"/>
          <w:sz w:val="24"/>
          <w:szCs w:val="24"/>
          <w:lang w:eastAsia="ru-RU"/>
        </w:rPr>
        <w:t>договора оказания услуг по передаче электрической энергии</w:t>
      </w:r>
      <w:r w:rsidRPr="00B75F1C">
        <w:rPr>
          <w:rFonts w:ascii="Cambria" w:hAnsi="Cambria"/>
          <w:sz w:val="24"/>
          <w:szCs w:val="24"/>
        </w:rPr>
        <w:t>.</w:t>
      </w:r>
    </w:p>
    <w:p w:rsidR="00B75F1C" w:rsidRPr="003423D5" w:rsidRDefault="00B75F1C" w:rsidP="00B75F1C">
      <w:pPr>
        <w:pStyle w:val="a3"/>
        <w:tabs>
          <w:tab w:val="left" w:pos="426"/>
        </w:tabs>
        <w:jc w:val="both"/>
        <w:rPr>
          <w:rStyle w:val="1"/>
          <w:rFonts w:ascii="Cambria" w:eastAsia="Calibri" w:hAnsi="Cambria"/>
          <w:sz w:val="24"/>
          <w:szCs w:val="24"/>
          <w:u w:val="none"/>
        </w:rPr>
      </w:pPr>
    </w:p>
    <w:p w:rsidR="00B75F1C" w:rsidRPr="003423D5" w:rsidRDefault="00B75F1C" w:rsidP="00B75F1C">
      <w:pPr>
        <w:pStyle w:val="a3"/>
        <w:tabs>
          <w:tab w:val="left" w:pos="426"/>
        </w:tabs>
        <w:jc w:val="both"/>
        <w:rPr>
          <w:rFonts w:ascii="Cambria" w:hAnsi="Cambria"/>
          <w:b/>
          <w:sz w:val="24"/>
          <w:szCs w:val="24"/>
        </w:rPr>
      </w:pPr>
      <w:r w:rsidRPr="003423D5">
        <w:rPr>
          <w:rFonts w:ascii="Cambria" w:hAnsi="Cambria"/>
          <w:b/>
          <w:sz w:val="24"/>
          <w:szCs w:val="24"/>
        </w:rPr>
        <w:t>Порядок оказания услуг (процесса):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204"/>
        <w:gridCol w:w="3791"/>
        <w:gridCol w:w="2122"/>
        <w:gridCol w:w="2165"/>
        <w:gridCol w:w="4944"/>
      </w:tblGrid>
      <w:tr w:rsidR="003423D5" w:rsidRPr="00B75F1C" w:rsidTr="00B75F1C">
        <w:tc>
          <w:tcPr>
            <w:tcW w:w="149" w:type="pct"/>
            <w:vAlign w:val="center"/>
          </w:tcPr>
          <w:bookmarkEnd w:id="0"/>
          <w:bookmarkEnd w:id="1"/>
          <w:bookmarkEnd w:id="2"/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</w:tc>
        <w:tc>
          <w:tcPr>
            <w:tcW w:w="702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Этап</w:t>
            </w:r>
          </w:p>
        </w:tc>
        <w:tc>
          <w:tcPr>
            <w:tcW w:w="1208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Содержание/условие этапа</w:t>
            </w:r>
          </w:p>
        </w:tc>
        <w:tc>
          <w:tcPr>
            <w:tcW w:w="676" w:type="pct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690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75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5F1C">
              <w:rPr>
                <w:rFonts w:ascii="Cambria" w:hAnsi="Cambria"/>
                <w:b/>
                <w:sz w:val="24"/>
                <w:szCs w:val="24"/>
              </w:rPr>
              <w:t>Ссылка на нормативно правовой акт</w:t>
            </w:r>
          </w:p>
        </w:tc>
      </w:tr>
      <w:tr w:rsidR="003423D5" w:rsidRPr="00B75F1C" w:rsidTr="00B75F1C">
        <w:tc>
          <w:tcPr>
            <w:tcW w:w="149" w:type="pct"/>
            <w:vMerge w:val="restart"/>
            <w:vAlign w:val="center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5F1C"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2" w:type="pct"/>
            <w:vMerge w:val="restart"/>
            <w:vAlign w:val="center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5F1C">
              <w:rPr>
                <w:rFonts w:ascii="Cambria" w:hAnsi="Cambria"/>
                <w:color w:val="000000"/>
                <w:sz w:val="24"/>
                <w:szCs w:val="24"/>
              </w:rPr>
              <w:t>Выдача документов, предусмотренных в рамках оказания услуг по передаче электрической энергии, в том числе, счетов, счетов-фактур</w:t>
            </w:r>
          </w:p>
        </w:tc>
        <w:tc>
          <w:tcPr>
            <w:tcW w:w="1208" w:type="pct"/>
            <w:vMerge w:val="restart"/>
            <w:vAlign w:val="center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5F1C">
              <w:rPr>
                <w:rFonts w:ascii="Cambria" w:hAnsi="Cambria"/>
                <w:color w:val="000000"/>
                <w:sz w:val="24"/>
                <w:szCs w:val="24"/>
              </w:rPr>
              <w:t>Формирование объемов передачи электроэнергии в стоимостном выражении</w:t>
            </w:r>
          </w:p>
        </w:tc>
        <w:tc>
          <w:tcPr>
            <w:tcW w:w="676" w:type="pct"/>
            <w:vMerge w:val="restart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5F1C">
              <w:rPr>
                <w:rFonts w:ascii="Cambria" w:hAnsi="Cambria"/>
                <w:color w:val="000000"/>
                <w:sz w:val="24"/>
                <w:szCs w:val="24"/>
              </w:rPr>
              <w:t>Акт об оказании услуг по передаче электроэнергии</w:t>
            </w:r>
          </w:p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5F1C">
              <w:rPr>
                <w:rFonts w:ascii="Cambria" w:hAnsi="Cambria"/>
                <w:color w:val="000000"/>
                <w:sz w:val="24"/>
                <w:szCs w:val="24"/>
              </w:rPr>
              <w:t>Счет на оплату</w:t>
            </w:r>
          </w:p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5F1C">
              <w:rPr>
                <w:rFonts w:ascii="Cambria" w:hAnsi="Cambria"/>
                <w:color w:val="000000"/>
                <w:sz w:val="24"/>
                <w:szCs w:val="24"/>
              </w:rPr>
              <w:t>Счет-фактура</w:t>
            </w:r>
          </w:p>
        </w:tc>
        <w:tc>
          <w:tcPr>
            <w:tcW w:w="690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5F1C">
              <w:rPr>
                <w:rFonts w:ascii="Cambria" w:hAnsi="Cambria"/>
                <w:color w:val="000000"/>
                <w:sz w:val="24"/>
                <w:szCs w:val="24"/>
              </w:rPr>
              <w:t>Акт об оказании услуг не позднее 10 числе месяца, следующего за отчетным</w:t>
            </w:r>
          </w:p>
        </w:tc>
        <w:tc>
          <w:tcPr>
            <w:tcW w:w="1575" w:type="pct"/>
            <w:vMerge w:val="restart"/>
            <w:vAlign w:val="center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5F1C">
              <w:rPr>
                <w:rFonts w:ascii="Cambria" w:hAnsi="Cambria"/>
                <w:color w:val="000000"/>
                <w:sz w:val="24"/>
                <w:szCs w:val="24"/>
              </w:rPr>
              <w:t xml:space="preserve"> Договорные условия, Ст. 168 НК РФ</w:t>
            </w:r>
          </w:p>
        </w:tc>
      </w:tr>
      <w:tr w:rsidR="003423D5" w:rsidRPr="00B75F1C" w:rsidTr="00B75F1C">
        <w:tc>
          <w:tcPr>
            <w:tcW w:w="149" w:type="pct"/>
            <w:vMerge/>
            <w:vAlign w:val="center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208" w:type="pct"/>
            <w:vMerge/>
            <w:vAlign w:val="center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5F1C">
              <w:rPr>
                <w:rFonts w:ascii="Cambria" w:hAnsi="Cambria"/>
                <w:color w:val="000000"/>
                <w:sz w:val="24"/>
                <w:szCs w:val="24"/>
              </w:rPr>
              <w:t>Счет – до начала расчетного периода-месяца</w:t>
            </w:r>
          </w:p>
        </w:tc>
        <w:tc>
          <w:tcPr>
            <w:tcW w:w="1575" w:type="pct"/>
            <w:vMerge/>
            <w:vAlign w:val="center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3423D5" w:rsidRPr="00B75F1C" w:rsidTr="00B75F1C">
        <w:tc>
          <w:tcPr>
            <w:tcW w:w="149" w:type="pct"/>
            <w:vMerge/>
            <w:vAlign w:val="center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208" w:type="pct"/>
            <w:vMerge/>
            <w:vAlign w:val="center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5F1C">
              <w:rPr>
                <w:rFonts w:ascii="Cambria" w:hAnsi="Cambria"/>
                <w:color w:val="000000"/>
                <w:sz w:val="24"/>
                <w:szCs w:val="24"/>
              </w:rPr>
              <w:t>Счет-фактура- не позднее 5 календарных дней со дня оказания услуг</w:t>
            </w:r>
          </w:p>
        </w:tc>
        <w:tc>
          <w:tcPr>
            <w:tcW w:w="1575" w:type="pct"/>
            <w:vMerge/>
            <w:vAlign w:val="center"/>
          </w:tcPr>
          <w:p w:rsidR="003423D5" w:rsidRPr="00B75F1C" w:rsidRDefault="003423D5" w:rsidP="003423D5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3423D5" w:rsidRPr="003423D5" w:rsidRDefault="003423D5" w:rsidP="003423D5">
      <w:pPr>
        <w:pStyle w:val="a3"/>
        <w:tabs>
          <w:tab w:val="left" w:pos="426"/>
        </w:tabs>
        <w:rPr>
          <w:rStyle w:val="1"/>
          <w:rFonts w:ascii="Cambria" w:eastAsia="Calibri" w:hAnsi="Cambria"/>
          <w:sz w:val="24"/>
          <w:szCs w:val="24"/>
          <w:highlight w:val="yellow"/>
        </w:rPr>
      </w:pPr>
    </w:p>
    <w:p w:rsidR="003423D5" w:rsidRDefault="003423D5" w:rsidP="003423D5">
      <w:pPr>
        <w:pStyle w:val="a3"/>
        <w:tabs>
          <w:tab w:val="left" w:pos="426"/>
        </w:tabs>
        <w:rPr>
          <w:rFonts w:ascii="Cambria" w:hAnsi="Cambria"/>
          <w:i/>
          <w:sz w:val="24"/>
          <w:szCs w:val="24"/>
          <w:highlight w:val="yellow"/>
        </w:rPr>
      </w:pPr>
    </w:p>
    <w:p w:rsidR="00B75F1C" w:rsidRDefault="00B75F1C" w:rsidP="003423D5">
      <w:pPr>
        <w:pStyle w:val="a3"/>
        <w:tabs>
          <w:tab w:val="left" w:pos="426"/>
        </w:tabs>
        <w:rPr>
          <w:rFonts w:ascii="Cambria" w:hAnsi="Cambria"/>
          <w:i/>
          <w:sz w:val="24"/>
          <w:szCs w:val="24"/>
          <w:highlight w:val="yellow"/>
        </w:rPr>
      </w:pPr>
    </w:p>
    <w:p w:rsidR="00B75F1C" w:rsidRDefault="00B75F1C" w:rsidP="003423D5">
      <w:pPr>
        <w:pStyle w:val="a3"/>
        <w:tabs>
          <w:tab w:val="left" w:pos="426"/>
        </w:tabs>
        <w:rPr>
          <w:rFonts w:ascii="Cambria" w:hAnsi="Cambria"/>
          <w:i/>
          <w:sz w:val="24"/>
          <w:szCs w:val="24"/>
          <w:highlight w:val="yellow"/>
        </w:rPr>
      </w:pPr>
    </w:p>
    <w:p w:rsidR="00B75F1C" w:rsidRDefault="00B75F1C" w:rsidP="003423D5">
      <w:pPr>
        <w:pStyle w:val="a3"/>
        <w:tabs>
          <w:tab w:val="left" w:pos="426"/>
        </w:tabs>
        <w:rPr>
          <w:rFonts w:ascii="Cambria" w:hAnsi="Cambria"/>
          <w:i/>
          <w:sz w:val="24"/>
          <w:szCs w:val="24"/>
          <w:highlight w:val="yellow"/>
        </w:rPr>
      </w:pPr>
    </w:p>
    <w:p w:rsidR="00B75F1C" w:rsidRDefault="00B75F1C" w:rsidP="003423D5">
      <w:pPr>
        <w:pStyle w:val="a3"/>
        <w:tabs>
          <w:tab w:val="left" w:pos="426"/>
        </w:tabs>
        <w:rPr>
          <w:rFonts w:ascii="Cambria" w:hAnsi="Cambria"/>
          <w:i/>
          <w:sz w:val="24"/>
          <w:szCs w:val="24"/>
          <w:highlight w:val="yellow"/>
        </w:rPr>
      </w:pPr>
    </w:p>
    <w:p w:rsidR="00B75F1C" w:rsidRDefault="00B75F1C" w:rsidP="003423D5">
      <w:pPr>
        <w:pStyle w:val="a3"/>
        <w:tabs>
          <w:tab w:val="left" w:pos="426"/>
        </w:tabs>
        <w:rPr>
          <w:rFonts w:ascii="Cambria" w:hAnsi="Cambria"/>
          <w:i/>
          <w:sz w:val="24"/>
          <w:szCs w:val="24"/>
          <w:highlight w:val="yellow"/>
        </w:rPr>
      </w:pPr>
    </w:p>
    <w:p w:rsidR="00B75F1C" w:rsidRDefault="00B75F1C" w:rsidP="003423D5">
      <w:pPr>
        <w:pStyle w:val="a3"/>
        <w:tabs>
          <w:tab w:val="left" w:pos="426"/>
        </w:tabs>
        <w:rPr>
          <w:rFonts w:ascii="Cambria" w:hAnsi="Cambria"/>
          <w:i/>
          <w:sz w:val="24"/>
          <w:szCs w:val="24"/>
          <w:highlight w:val="yellow"/>
        </w:rPr>
      </w:pPr>
    </w:p>
    <w:p w:rsidR="00B75F1C" w:rsidRDefault="00B75F1C" w:rsidP="003423D5">
      <w:pPr>
        <w:pStyle w:val="a3"/>
        <w:tabs>
          <w:tab w:val="left" w:pos="426"/>
        </w:tabs>
        <w:rPr>
          <w:rFonts w:ascii="Cambria" w:hAnsi="Cambria"/>
          <w:i/>
          <w:sz w:val="24"/>
          <w:szCs w:val="24"/>
          <w:highlight w:val="yellow"/>
        </w:rPr>
      </w:pPr>
    </w:p>
    <w:p w:rsidR="00B75F1C" w:rsidRPr="003423D5" w:rsidRDefault="00B75F1C" w:rsidP="003423D5">
      <w:pPr>
        <w:pStyle w:val="a3"/>
        <w:tabs>
          <w:tab w:val="left" w:pos="426"/>
        </w:tabs>
        <w:rPr>
          <w:rFonts w:ascii="Cambria" w:hAnsi="Cambria"/>
          <w:i/>
          <w:sz w:val="24"/>
          <w:szCs w:val="24"/>
          <w:highlight w:val="yellow"/>
        </w:r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15735"/>
      </w:tblGrid>
      <w:tr w:rsidR="003423D5" w:rsidRPr="003423D5" w:rsidTr="00CC6758">
        <w:trPr>
          <w:trHeight w:val="3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3D5" w:rsidRPr="003423D5" w:rsidRDefault="003423D5" w:rsidP="003423D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0"/>
              </w:rPr>
            </w:pPr>
            <w:r w:rsidRPr="003423D5">
              <w:rPr>
                <w:rFonts w:ascii="Cambria" w:hAnsi="Cambria"/>
                <w:b/>
                <w:bCs/>
                <w:color w:val="000000"/>
                <w:sz w:val="20"/>
              </w:rPr>
              <w:t>Контактная информация для направления обращений:</w:t>
            </w:r>
          </w:p>
        </w:tc>
      </w:tr>
      <w:tr w:rsidR="003423D5" w:rsidRPr="003423D5" w:rsidTr="00CC6758">
        <w:trPr>
          <w:trHeight w:val="3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3D5" w:rsidRPr="003423D5" w:rsidRDefault="003423D5" w:rsidP="003423D5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3423D5">
              <w:rPr>
                <w:rFonts w:ascii="Cambria" w:hAnsi="Cambria"/>
                <w:sz w:val="20"/>
              </w:rPr>
              <w:t>Центральный пункт обслуживани</w:t>
            </w:r>
            <w:r w:rsidR="00AB5C61">
              <w:rPr>
                <w:rFonts w:ascii="Cambria" w:hAnsi="Cambria"/>
                <w:sz w:val="20"/>
              </w:rPr>
              <w:t>я клиентов ООО "ВАТТ", Тел.: (8422) 58-50-58</w:t>
            </w:r>
            <w:bookmarkStart w:id="3" w:name="_GoBack"/>
            <w:bookmarkEnd w:id="3"/>
          </w:p>
        </w:tc>
      </w:tr>
    </w:tbl>
    <w:p w:rsidR="008B3288" w:rsidRPr="003423D5" w:rsidRDefault="00AB5C61" w:rsidP="003423D5">
      <w:pPr>
        <w:spacing w:after="0" w:line="240" w:lineRule="auto"/>
        <w:rPr>
          <w:rFonts w:ascii="Cambria" w:hAnsi="Cambria"/>
        </w:rPr>
      </w:pPr>
    </w:p>
    <w:sectPr w:rsidR="008B3288" w:rsidRPr="003423D5" w:rsidSect="003423D5"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2F47"/>
    <w:multiLevelType w:val="hybridMultilevel"/>
    <w:tmpl w:val="E43E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51F90"/>
    <w:multiLevelType w:val="hybridMultilevel"/>
    <w:tmpl w:val="58F6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C719E"/>
    <w:multiLevelType w:val="hybridMultilevel"/>
    <w:tmpl w:val="D71001CA"/>
    <w:lvl w:ilvl="0" w:tplc="E71809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B0F5CAA"/>
    <w:multiLevelType w:val="hybridMultilevel"/>
    <w:tmpl w:val="95B6143C"/>
    <w:lvl w:ilvl="0" w:tplc="DC5899F4">
      <w:start w:val="1"/>
      <w:numFmt w:val="decimal"/>
      <w:lvlText w:val="%1."/>
      <w:lvlJc w:val="left"/>
      <w:pPr>
        <w:ind w:left="21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F004E8C"/>
    <w:multiLevelType w:val="hybridMultilevel"/>
    <w:tmpl w:val="46AE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D79F9"/>
    <w:multiLevelType w:val="hybridMultilevel"/>
    <w:tmpl w:val="E304C48C"/>
    <w:lvl w:ilvl="0" w:tplc="6F08E9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2F14B36"/>
    <w:multiLevelType w:val="hybridMultilevel"/>
    <w:tmpl w:val="AE0EE116"/>
    <w:lvl w:ilvl="0" w:tplc="92F06E6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01"/>
    <w:rsid w:val="003423D5"/>
    <w:rsid w:val="00554801"/>
    <w:rsid w:val="008417A2"/>
    <w:rsid w:val="00927605"/>
    <w:rsid w:val="00AB5C61"/>
    <w:rsid w:val="00B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CEF8"/>
  <w15:chartTrackingRefBased/>
  <w15:docId w15:val="{879148BD-F9D8-4D62-90AC-AF8D76A1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3423D5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styleId="a3">
    <w:name w:val="No Spacing"/>
    <w:uiPriority w:val="1"/>
    <w:qFormat/>
    <w:rsid w:val="003423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A3308E9179A419D6B1880DAE47AB6E1A941118A97E2267959CA16AB5DC28E73011F8EE8C027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A3308E9179A419D6B1880DAE47AB6E1A941118A97E2267959CA16AB5DC28E73011F8EE8E027DE" TargetMode="External"/><Relationship Id="rId5" Type="http://schemas.openxmlformats.org/officeDocument/2006/relationships/hyperlink" Target="consultantplus://offline/ref=2CA3308E9179A419D6B1880DAE47AB6E1A941118A97E2267959CA16AB5DC28E73011F8EF88027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</dc:creator>
  <cp:keywords/>
  <dc:description/>
  <cp:lastModifiedBy>Пользователь ASRock</cp:lastModifiedBy>
  <cp:revision>3</cp:revision>
  <dcterms:created xsi:type="dcterms:W3CDTF">2016-09-01T08:17:00Z</dcterms:created>
  <dcterms:modified xsi:type="dcterms:W3CDTF">2021-10-26T08:30:00Z</dcterms:modified>
</cp:coreProperties>
</file>